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A6490" w14:textId="65F57CCF" w:rsidR="00864096" w:rsidRPr="007848B4" w:rsidRDefault="009E43C2">
      <w:pPr>
        <w:rPr>
          <w:b/>
        </w:rPr>
      </w:pPr>
      <w:r w:rsidRPr="007848B4">
        <w:rPr>
          <w:b/>
        </w:rPr>
        <w:t>THEO 103H</w:t>
      </w:r>
      <w:r w:rsidR="00802C96" w:rsidRPr="007848B4">
        <w:rPr>
          <w:b/>
        </w:rPr>
        <w:t xml:space="preserve"> Introduction to Theology</w:t>
      </w:r>
    </w:p>
    <w:p w14:paraId="1EC376F3" w14:textId="77777777" w:rsidR="00EA307B" w:rsidRDefault="00802C96" w:rsidP="00D34A07">
      <w:r w:rsidRPr="007848B4">
        <w:t xml:space="preserve">Prof. Frank D. Macchia, </w:t>
      </w:r>
      <w:proofErr w:type="spellStart"/>
      <w:r w:rsidRPr="007848B4">
        <w:t>D.Theol</w:t>
      </w:r>
      <w:proofErr w:type="spellEnd"/>
      <w:r w:rsidRPr="007848B4">
        <w:t>., D.D.</w:t>
      </w:r>
      <w:r w:rsidR="00D34A07" w:rsidRPr="007848B4">
        <w:t xml:space="preserve"> </w:t>
      </w:r>
    </w:p>
    <w:p w14:paraId="5CE7B4E1" w14:textId="632413DC" w:rsidR="00001795" w:rsidRDefault="00EA307B" w:rsidP="00D34A07">
      <w:r>
        <w:t>Scot 130</w:t>
      </w:r>
      <w:r w:rsidR="00D34A07" w:rsidRPr="007848B4">
        <w:tab/>
      </w:r>
      <w:r w:rsidR="00D34A07" w:rsidRPr="007848B4">
        <w:tab/>
      </w:r>
      <w:r w:rsidR="00D34A07" w:rsidRPr="007848B4">
        <w:tab/>
      </w:r>
    </w:p>
    <w:p w14:paraId="012FA46B" w14:textId="4E0EAB30" w:rsidR="00D34A07" w:rsidRDefault="004947DA" w:rsidP="00D34A07">
      <w:hyperlink r:id="rId5" w:history="1">
        <w:r w:rsidR="00001795" w:rsidRPr="004D7D41">
          <w:rPr>
            <w:rStyle w:val="Hyperlink"/>
          </w:rPr>
          <w:t>fmacchia@vanguard.edu</w:t>
        </w:r>
      </w:hyperlink>
    </w:p>
    <w:p w14:paraId="345829F0" w14:textId="345A4288" w:rsidR="00001795" w:rsidRDefault="00001795" w:rsidP="00D34A07">
      <w:r>
        <w:t>website: frankdmacchia.com (follow the vanguard link)</w:t>
      </w:r>
    </w:p>
    <w:p w14:paraId="05B72FB4" w14:textId="36497721" w:rsidR="00393FC2" w:rsidRPr="007848B4" w:rsidRDefault="00393FC2" w:rsidP="00D34A07">
      <w:r>
        <w:t>Fall, 2020</w:t>
      </w:r>
    </w:p>
    <w:p w14:paraId="1BC34BEE" w14:textId="77777777" w:rsidR="00802C96" w:rsidRPr="007848B4" w:rsidRDefault="00802C96"/>
    <w:p w14:paraId="345AE2A3" w14:textId="77777777" w:rsidR="007848B4" w:rsidRPr="007848B4" w:rsidRDefault="007848B4" w:rsidP="00802C96">
      <w:pPr>
        <w:jc w:val="center"/>
        <w:rPr>
          <w:b/>
        </w:rPr>
      </w:pPr>
    </w:p>
    <w:p w14:paraId="0AF1B934" w14:textId="765AB097" w:rsidR="0075329E" w:rsidRDefault="00802C96" w:rsidP="0075329E">
      <w:pPr>
        <w:jc w:val="center"/>
        <w:rPr>
          <w:b/>
        </w:rPr>
      </w:pPr>
      <w:r w:rsidRPr="007848B4">
        <w:rPr>
          <w:b/>
        </w:rPr>
        <w:t>Vanguard University</w:t>
      </w:r>
    </w:p>
    <w:p w14:paraId="1DB5694C" w14:textId="77777777" w:rsidR="007848B4" w:rsidRPr="007848B4" w:rsidRDefault="007848B4" w:rsidP="009E43C2">
      <w:pPr>
        <w:rPr>
          <w:b/>
        </w:rPr>
      </w:pPr>
    </w:p>
    <w:p w14:paraId="1C411587" w14:textId="2C842657" w:rsidR="00802C96" w:rsidRPr="0075329E" w:rsidRDefault="0075329E" w:rsidP="0075329E">
      <w:pPr>
        <w:rPr>
          <w:b/>
        </w:rPr>
      </w:pPr>
      <w:r w:rsidRPr="0075329E">
        <w:rPr>
          <w:b/>
        </w:rPr>
        <w:t>I.</w:t>
      </w:r>
      <w:r>
        <w:rPr>
          <w:b/>
        </w:rPr>
        <w:t xml:space="preserve"> </w:t>
      </w:r>
      <w:r w:rsidR="00802C96" w:rsidRPr="0075329E">
        <w:rPr>
          <w:b/>
        </w:rPr>
        <w:t>Textbooks:</w:t>
      </w:r>
    </w:p>
    <w:p w14:paraId="726C79CC" w14:textId="64BFA4DB" w:rsidR="0075329E" w:rsidRDefault="0075329E" w:rsidP="0075329E"/>
    <w:p w14:paraId="272449D1" w14:textId="760F590A" w:rsidR="0075329E" w:rsidRPr="00E83B2B" w:rsidRDefault="00E83B2B" w:rsidP="0075329E">
      <w:pPr>
        <w:rPr>
          <w:b/>
          <w:bCs/>
        </w:rPr>
      </w:pPr>
      <w:r>
        <w:rPr>
          <w:b/>
          <w:bCs/>
        </w:rPr>
        <w:t xml:space="preserve">BEAR IN </w:t>
      </w:r>
      <w:r w:rsidR="004E0CD9">
        <w:rPr>
          <w:b/>
          <w:bCs/>
        </w:rPr>
        <w:t>MIND THAT</w:t>
      </w:r>
      <w:r w:rsidR="0075329E" w:rsidRPr="00E83B2B">
        <w:rPr>
          <w:b/>
          <w:bCs/>
        </w:rPr>
        <w:t xml:space="preserve"> PURCHASING KINDLE OR E-BOOKS </w:t>
      </w:r>
      <w:r w:rsidR="004E0CD9">
        <w:rPr>
          <w:b/>
          <w:bCs/>
        </w:rPr>
        <w:t>CAN MAKE</w:t>
      </w:r>
      <w:r w:rsidR="0075329E" w:rsidRPr="00E83B2B">
        <w:rPr>
          <w:b/>
          <w:bCs/>
        </w:rPr>
        <w:t xml:space="preserve"> PAGE REFERENCING FOR YOUR PAPER</w:t>
      </w:r>
      <w:r w:rsidR="004E0CD9">
        <w:rPr>
          <w:b/>
          <w:bCs/>
        </w:rPr>
        <w:t xml:space="preserve"> </w:t>
      </w:r>
      <w:r w:rsidR="0075329E" w:rsidRPr="00E83B2B">
        <w:rPr>
          <w:b/>
          <w:bCs/>
        </w:rPr>
        <w:t>DIFFICULT.</w:t>
      </w:r>
    </w:p>
    <w:p w14:paraId="39C8EC8F" w14:textId="77777777" w:rsidR="009E43C2" w:rsidRPr="007848B4" w:rsidRDefault="009E43C2" w:rsidP="009E43C2"/>
    <w:p w14:paraId="24515C77" w14:textId="25CDA01D" w:rsidR="009E43C2" w:rsidRPr="007848B4" w:rsidRDefault="00FC4072" w:rsidP="009E43C2">
      <w:pPr>
        <w:shd w:val="clear" w:color="auto" w:fill="FFFFFF"/>
        <w:spacing w:after="100" w:afterAutospacing="1"/>
        <w:outlineLvl w:val="0"/>
        <w:rPr>
          <w:rFonts w:eastAsia="Times New Roman" w:cs="Arial"/>
          <w:bCs/>
          <w:color w:val="111111"/>
          <w:kern w:val="36"/>
        </w:rPr>
      </w:pPr>
      <w:r>
        <w:rPr>
          <w:rFonts w:eastAsia="Times New Roman" w:cs="Arial"/>
          <w:bCs/>
          <w:color w:val="111111"/>
          <w:kern w:val="36"/>
        </w:rPr>
        <w:t xml:space="preserve">Frank D. Macchia, </w:t>
      </w:r>
      <w:r w:rsidRPr="00FE4252">
        <w:rPr>
          <w:rFonts w:eastAsia="Times New Roman" w:cs="Arial"/>
          <w:bCs/>
          <w:i/>
          <w:iCs/>
          <w:color w:val="111111"/>
          <w:kern w:val="36"/>
        </w:rPr>
        <w:t>The Trinity, Practically Speaking</w:t>
      </w:r>
      <w:r>
        <w:rPr>
          <w:rFonts w:eastAsia="Times New Roman" w:cs="Arial"/>
          <w:bCs/>
          <w:color w:val="111111"/>
          <w:kern w:val="36"/>
        </w:rPr>
        <w:t xml:space="preserve"> (InterVarsity Press, 2010).</w:t>
      </w:r>
    </w:p>
    <w:p w14:paraId="75A49FA3" w14:textId="76E6FDA2" w:rsidR="00FE4252" w:rsidRDefault="00FC4072" w:rsidP="00FC4072">
      <w:pPr>
        <w:rPr>
          <w:rFonts w:eastAsia="Times New Roman" w:cs="Calibri"/>
          <w:color w:val="000000"/>
          <w:shd w:val="clear" w:color="auto" w:fill="FFFFFF"/>
        </w:rPr>
      </w:pPr>
      <w:r w:rsidRPr="00FC4072">
        <w:rPr>
          <w:rFonts w:eastAsia="Times New Roman" w:cs="Calibri"/>
          <w:color w:val="000000"/>
          <w:shd w:val="clear" w:color="auto" w:fill="FFFFFF"/>
        </w:rPr>
        <w:t xml:space="preserve">James Beilby and Paul R. Eddy (eds), </w:t>
      </w:r>
      <w:r w:rsidRPr="00FC4072">
        <w:rPr>
          <w:rFonts w:eastAsia="Times New Roman" w:cs="Calibri"/>
          <w:i/>
          <w:iCs/>
          <w:color w:val="000000"/>
          <w:shd w:val="clear" w:color="auto" w:fill="FFFFFF"/>
        </w:rPr>
        <w:t>The Nature of the Atonement: Four Views</w:t>
      </w:r>
      <w:r w:rsidRPr="00FC4072">
        <w:rPr>
          <w:rFonts w:eastAsia="Times New Roman" w:cs="Calibri"/>
          <w:color w:val="000000"/>
          <w:shd w:val="clear" w:color="auto" w:fill="FFFFFF"/>
        </w:rPr>
        <w:t xml:space="preserve"> (I</w:t>
      </w:r>
      <w:r>
        <w:rPr>
          <w:rFonts w:eastAsia="Times New Roman" w:cs="Calibri"/>
          <w:color w:val="000000"/>
          <w:shd w:val="clear" w:color="auto" w:fill="FFFFFF"/>
        </w:rPr>
        <w:t xml:space="preserve">nterVarsity </w:t>
      </w:r>
      <w:proofErr w:type="gramStart"/>
      <w:r>
        <w:rPr>
          <w:rFonts w:eastAsia="Times New Roman" w:cs="Calibri"/>
          <w:color w:val="000000"/>
          <w:shd w:val="clear" w:color="auto" w:fill="FFFFFF"/>
        </w:rPr>
        <w:t xml:space="preserve">Press </w:t>
      </w:r>
      <w:r w:rsidRPr="00FC4072">
        <w:rPr>
          <w:rFonts w:eastAsia="Times New Roman" w:cs="Calibri"/>
          <w:color w:val="000000"/>
          <w:shd w:val="clear" w:color="auto" w:fill="FFFFFF"/>
        </w:rPr>
        <w:t xml:space="preserve"> Academic</w:t>
      </w:r>
      <w:proofErr w:type="gramEnd"/>
      <w:r w:rsidRPr="00FC4072">
        <w:rPr>
          <w:rFonts w:eastAsia="Times New Roman" w:cs="Calibri"/>
          <w:color w:val="000000"/>
          <w:shd w:val="clear" w:color="auto" w:fill="FFFFFF"/>
        </w:rPr>
        <w:t>, 2006)</w:t>
      </w:r>
      <w:r w:rsidR="00FE4252">
        <w:rPr>
          <w:rFonts w:eastAsia="Times New Roman" w:cs="Calibri"/>
          <w:color w:val="000000"/>
          <w:shd w:val="clear" w:color="auto" w:fill="FFFFFF"/>
        </w:rPr>
        <w:t>.</w:t>
      </w:r>
    </w:p>
    <w:p w14:paraId="169D33BA" w14:textId="77777777" w:rsidR="0075329E" w:rsidRDefault="0075329E" w:rsidP="00FC4072">
      <w:pPr>
        <w:rPr>
          <w:rFonts w:eastAsia="Times New Roman" w:cs="Calibri"/>
          <w:color w:val="000000"/>
          <w:shd w:val="clear" w:color="auto" w:fill="FFFFFF"/>
        </w:rPr>
      </w:pPr>
    </w:p>
    <w:p w14:paraId="1AA1535E" w14:textId="23DB0AAE" w:rsidR="00FC4072" w:rsidRDefault="00FC4072" w:rsidP="00FC4072">
      <w:pPr>
        <w:rPr>
          <w:rFonts w:eastAsia="Times New Roman" w:cs="Times New Roman"/>
        </w:rPr>
      </w:pPr>
      <w:r>
        <w:rPr>
          <w:rFonts w:eastAsia="Times New Roman" w:cs="Calibri"/>
          <w:color w:val="000000"/>
          <w:shd w:val="clear" w:color="auto" w:fill="FFFFFF"/>
        </w:rPr>
        <w:t>(PS- there are two versions of this book on amazon. I believe they’re both the same. My copy belongs to the series “Spectrum Multiview book</w:t>
      </w:r>
      <w:r w:rsidR="00FE4252">
        <w:rPr>
          <w:rFonts w:eastAsia="Times New Roman" w:cs="Calibri"/>
          <w:color w:val="000000"/>
          <w:shd w:val="clear" w:color="auto" w:fill="FFFFFF"/>
        </w:rPr>
        <w:t xml:space="preserve">,” although I just noticed that there are only 16 left in stock </w:t>
      </w:r>
      <w:r w:rsidR="002D3635">
        <w:rPr>
          <w:rFonts w:eastAsia="Times New Roman" w:cs="Calibri"/>
          <w:color w:val="000000"/>
          <w:shd w:val="clear" w:color="auto" w:fill="FFFFFF"/>
        </w:rPr>
        <w:t xml:space="preserve">on amazon </w:t>
      </w:r>
      <w:r w:rsidR="00FE4252">
        <w:rPr>
          <w:rFonts w:eastAsia="Times New Roman" w:cs="Calibri"/>
          <w:color w:val="000000"/>
          <w:shd w:val="clear" w:color="auto" w:fill="FFFFFF"/>
        </w:rPr>
        <w:t xml:space="preserve">with more on the way, whatever that means. I’m sure it’s ok to order either </w:t>
      </w:r>
      <w:r w:rsidR="00B15C53">
        <w:rPr>
          <w:rFonts w:eastAsia="Times New Roman" w:cs="Calibri"/>
          <w:color w:val="000000"/>
          <w:shd w:val="clear" w:color="auto" w:fill="FFFFFF"/>
        </w:rPr>
        <w:t>version</w:t>
      </w:r>
      <w:r w:rsidR="00FE4252">
        <w:rPr>
          <w:rFonts w:eastAsia="Times New Roman" w:cs="Calibri"/>
          <w:color w:val="000000"/>
          <w:shd w:val="clear" w:color="auto" w:fill="FFFFFF"/>
        </w:rPr>
        <w:t>. The two books look identical in content. BTW, the campus bookstore should have the books as well, just in case you will be residing there</w:t>
      </w:r>
      <w:r w:rsidR="002D3635">
        <w:rPr>
          <w:rFonts w:eastAsia="Times New Roman" w:cs="Calibri"/>
          <w:color w:val="000000"/>
          <w:shd w:val="clear" w:color="auto" w:fill="FFFFFF"/>
        </w:rPr>
        <w:t xml:space="preserve"> or otherwise wish to support our campus bookstore</w:t>
      </w:r>
      <w:r w:rsidR="00FE4252">
        <w:rPr>
          <w:rFonts w:eastAsia="Times New Roman" w:cs="Calibri"/>
          <w:color w:val="000000"/>
          <w:shd w:val="clear" w:color="auto" w:fill="FFFFFF"/>
        </w:rPr>
        <w:t>).</w:t>
      </w:r>
      <w:r w:rsidR="002D3635">
        <w:rPr>
          <w:rFonts w:eastAsia="Times New Roman" w:cs="Calibri"/>
          <w:color w:val="000000"/>
          <w:shd w:val="clear" w:color="auto" w:fill="FFFFFF"/>
        </w:rPr>
        <w:t xml:space="preserve"> </w:t>
      </w:r>
    </w:p>
    <w:p w14:paraId="1481C7C0" w14:textId="77777777" w:rsidR="00FC4072" w:rsidRPr="00FC4072" w:rsidRDefault="00FC4072" w:rsidP="00FC4072">
      <w:pPr>
        <w:rPr>
          <w:rFonts w:eastAsia="Times New Roman" w:cs="Times New Roman"/>
        </w:rPr>
      </w:pPr>
    </w:p>
    <w:p w14:paraId="7CA9B5EF" w14:textId="15B58704" w:rsidR="004E0CD9" w:rsidRPr="007848B4" w:rsidRDefault="00F42B73" w:rsidP="00BA5FCA">
      <w:pPr>
        <w:shd w:val="clear" w:color="auto" w:fill="FFFFFF"/>
        <w:spacing w:after="100" w:afterAutospacing="1"/>
        <w:outlineLvl w:val="0"/>
        <w:rPr>
          <w:rFonts w:eastAsia="Times New Roman" w:cs="Arial"/>
          <w:bCs/>
          <w:color w:val="111111"/>
          <w:kern w:val="36"/>
        </w:rPr>
      </w:pPr>
      <w:r w:rsidRPr="007848B4">
        <w:rPr>
          <w:rFonts w:eastAsia="Times New Roman" w:cs="Arial"/>
          <w:bCs/>
          <w:color w:val="111111"/>
          <w:kern w:val="36"/>
        </w:rPr>
        <w:t xml:space="preserve">N.T. Wright, </w:t>
      </w:r>
      <w:r w:rsidRPr="007848B4">
        <w:rPr>
          <w:rFonts w:eastAsia="Times New Roman" w:cs="Arial"/>
          <w:bCs/>
          <w:i/>
          <w:color w:val="111111"/>
          <w:kern w:val="36"/>
        </w:rPr>
        <w:t>Surprised by Hope: Rethinking Heaven, Resurrection, and the Mission of the Church</w:t>
      </w:r>
      <w:r w:rsidRPr="007848B4">
        <w:rPr>
          <w:rFonts w:eastAsia="Times New Roman" w:cs="Arial"/>
          <w:bCs/>
          <w:color w:val="111111"/>
          <w:kern w:val="36"/>
        </w:rPr>
        <w:t xml:space="preserve"> (</w:t>
      </w:r>
      <w:proofErr w:type="spellStart"/>
      <w:r w:rsidRPr="007848B4">
        <w:rPr>
          <w:rFonts w:eastAsia="Times New Roman" w:cs="Arial"/>
          <w:bCs/>
          <w:color w:val="111111"/>
          <w:kern w:val="36"/>
        </w:rPr>
        <w:t>HarperOne</w:t>
      </w:r>
      <w:proofErr w:type="spellEnd"/>
      <w:r w:rsidRPr="007848B4">
        <w:rPr>
          <w:rFonts w:eastAsia="Times New Roman" w:cs="Arial"/>
          <w:bCs/>
          <w:color w:val="111111"/>
          <w:kern w:val="36"/>
        </w:rPr>
        <w:t xml:space="preserve">, </w:t>
      </w:r>
      <w:r w:rsidR="00922B5F">
        <w:rPr>
          <w:rFonts w:eastAsia="Times New Roman" w:cs="Arial"/>
          <w:bCs/>
          <w:color w:val="111111"/>
          <w:kern w:val="36"/>
        </w:rPr>
        <w:t>2008)</w:t>
      </w:r>
      <w:r w:rsidR="007773D4" w:rsidRPr="007848B4">
        <w:rPr>
          <w:rFonts w:eastAsia="Times New Roman" w:cs="Arial"/>
          <w:bCs/>
          <w:color w:val="111111"/>
          <w:kern w:val="36"/>
        </w:rPr>
        <w:t>.</w:t>
      </w:r>
    </w:p>
    <w:p w14:paraId="1523361A" w14:textId="77777777" w:rsidR="00802C96" w:rsidRPr="007848B4" w:rsidRDefault="00802C96" w:rsidP="00802C96">
      <w:pPr>
        <w:rPr>
          <w:b/>
        </w:rPr>
      </w:pPr>
      <w:r w:rsidRPr="007848B4">
        <w:rPr>
          <w:b/>
        </w:rPr>
        <w:t>II. Course Description:</w:t>
      </w:r>
    </w:p>
    <w:p w14:paraId="02DF42EA" w14:textId="028EE94C" w:rsidR="00802C96" w:rsidRDefault="00802C96" w:rsidP="00802C96">
      <w:pPr>
        <w:rPr>
          <w:rFonts w:eastAsia="Times New Roman" w:cs="Times New Roman"/>
        </w:rPr>
      </w:pPr>
      <w:r w:rsidRPr="007848B4">
        <w:rPr>
          <w:rFonts w:eastAsia="Times New Roman" w:cs="Times New Roman"/>
        </w:rPr>
        <w:t>An introductory study of the subject matter and scope of Christian theology. Examination is made o</w:t>
      </w:r>
      <w:r w:rsidR="00771369">
        <w:rPr>
          <w:rFonts w:eastAsia="Times New Roman" w:cs="Times New Roman"/>
        </w:rPr>
        <w:t>f philosophical presuppositions of theological concepts. D</w:t>
      </w:r>
      <w:r w:rsidRPr="007848B4">
        <w:rPr>
          <w:rFonts w:eastAsia="Times New Roman" w:cs="Times New Roman"/>
        </w:rPr>
        <w:t>efinition</w:t>
      </w:r>
      <w:r w:rsidR="00771369">
        <w:rPr>
          <w:rFonts w:eastAsia="Times New Roman" w:cs="Times New Roman"/>
        </w:rPr>
        <w:t>s are</w:t>
      </w:r>
      <w:r w:rsidRPr="007848B4">
        <w:rPr>
          <w:rFonts w:eastAsia="Times New Roman" w:cs="Times New Roman"/>
        </w:rPr>
        <w:t xml:space="preserve"> sought for the</w:t>
      </w:r>
      <w:r w:rsidR="00771369">
        <w:rPr>
          <w:rFonts w:eastAsia="Times New Roman" w:cs="Times New Roman"/>
        </w:rPr>
        <w:t xml:space="preserve">ological terms, and meaning of </w:t>
      </w:r>
      <w:r w:rsidRPr="007848B4">
        <w:rPr>
          <w:rFonts w:eastAsia="Times New Roman" w:cs="Times New Roman"/>
        </w:rPr>
        <w:t>th</w:t>
      </w:r>
      <w:r w:rsidR="00FB4E9D" w:rsidRPr="007848B4">
        <w:rPr>
          <w:rFonts w:eastAsia="Times New Roman" w:cs="Times New Roman"/>
        </w:rPr>
        <w:t>eological concepts</w:t>
      </w:r>
      <w:r w:rsidR="00771369">
        <w:rPr>
          <w:rFonts w:eastAsia="Times New Roman" w:cs="Times New Roman"/>
        </w:rPr>
        <w:t xml:space="preserve"> will be explored</w:t>
      </w:r>
      <w:r w:rsidRPr="007848B4">
        <w:rPr>
          <w:rFonts w:eastAsia="Times New Roman" w:cs="Times New Roman"/>
        </w:rPr>
        <w:t xml:space="preserve">. </w:t>
      </w:r>
      <w:r w:rsidR="00FB4E9D" w:rsidRPr="007848B4">
        <w:rPr>
          <w:rFonts w:eastAsia="Times New Roman" w:cs="Times New Roman"/>
        </w:rPr>
        <w:t xml:space="preserve">The major topics will </w:t>
      </w:r>
      <w:r w:rsidR="00EB03A5" w:rsidRPr="007848B4">
        <w:rPr>
          <w:rFonts w:eastAsia="Times New Roman" w:cs="Times New Roman"/>
        </w:rPr>
        <w:t>be Scripture, Theological Method, God</w:t>
      </w:r>
      <w:r w:rsidR="00771369">
        <w:rPr>
          <w:rFonts w:eastAsia="Times New Roman" w:cs="Times New Roman"/>
        </w:rPr>
        <w:t xml:space="preserve">, Christ, Spirit, </w:t>
      </w:r>
      <w:r w:rsidR="00EB03A5" w:rsidRPr="007848B4">
        <w:rPr>
          <w:rFonts w:eastAsia="Times New Roman" w:cs="Times New Roman"/>
        </w:rPr>
        <w:t>Salvation, Church and the Kingdom of God.</w:t>
      </w:r>
    </w:p>
    <w:p w14:paraId="4A16B8B7" w14:textId="77777777" w:rsidR="00492C64" w:rsidRPr="007848B4" w:rsidRDefault="00492C64" w:rsidP="00802C96">
      <w:pPr>
        <w:rPr>
          <w:rFonts w:eastAsia="Times New Roman" w:cs="Times New Roman"/>
        </w:rPr>
      </w:pPr>
    </w:p>
    <w:p w14:paraId="64B916AD" w14:textId="77777777" w:rsidR="00802C96" w:rsidRPr="007848B4" w:rsidRDefault="00802C96" w:rsidP="00802C96">
      <w:pPr>
        <w:rPr>
          <w:rFonts w:eastAsia="Times New Roman" w:cs="Times New Roman"/>
          <w:b/>
        </w:rPr>
      </w:pPr>
      <w:r w:rsidRPr="007848B4">
        <w:rPr>
          <w:rFonts w:eastAsia="Times New Roman" w:cs="Times New Roman"/>
          <w:b/>
        </w:rPr>
        <w:t>III. Course Objectives:</w:t>
      </w:r>
    </w:p>
    <w:p w14:paraId="2BA7E5A8" w14:textId="77777777" w:rsidR="00802C96" w:rsidRPr="007848B4" w:rsidRDefault="00802C96" w:rsidP="00802C96">
      <w:pPr>
        <w:rPr>
          <w:rFonts w:eastAsia="Times New Roman" w:cs="Times New Roman"/>
        </w:rPr>
      </w:pPr>
      <w:r w:rsidRPr="007848B4">
        <w:rPr>
          <w:rFonts w:eastAsia="Times New Roman" w:cs="Times New Roman"/>
        </w:rPr>
        <w:t>To understand the biblical foundations and historical development of key theological topics.</w:t>
      </w:r>
    </w:p>
    <w:p w14:paraId="4C31EE4E" w14:textId="0613C846" w:rsidR="00EB03A5" w:rsidRPr="007848B4" w:rsidRDefault="00EB03A5" w:rsidP="00802C96">
      <w:pPr>
        <w:rPr>
          <w:rFonts w:eastAsia="Times New Roman" w:cs="Times New Roman"/>
        </w:rPr>
      </w:pPr>
      <w:r w:rsidRPr="007848B4">
        <w:rPr>
          <w:rFonts w:eastAsia="Times New Roman" w:cs="Times New Roman"/>
        </w:rPr>
        <w:t>To investigate the contexts and presuppositions</w:t>
      </w:r>
      <w:r w:rsidR="00BA5FCA" w:rsidRPr="007848B4">
        <w:rPr>
          <w:rFonts w:eastAsia="Times New Roman" w:cs="Times New Roman"/>
        </w:rPr>
        <w:t xml:space="preserve"> underlying major doctrines of the Christian faith from their biblical foundations to their contemporary expressions.</w:t>
      </w:r>
    </w:p>
    <w:p w14:paraId="1219DEC5" w14:textId="58BE9E61" w:rsidR="002D3635" w:rsidRDefault="002D3635" w:rsidP="00802C96">
      <w:pPr>
        <w:rPr>
          <w:rFonts w:eastAsia="Times New Roman" w:cs="Times New Roman"/>
        </w:rPr>
      </w:pPr>
      <w:r>
        <w:rPr>
          <w:rFonts w:eastAsia="Times New Roman" w:cs="Times New Roman"/>
        </w:rPr>
        <w:t>Specifically: To especially explore and interact with the key themes of the Trinity, the Atonement, and the nature and mission of the church in the light of the coming kingdom.</w:t>
      </w:r>
    </w:p>
    <w:p w14:paraId="7475267C" w14:textId="77777777" w:rsidR="00BA5FCA" w:rsidRPr="007848B4" w:rsidRDefault="00BA5FCA" w:rsidP="00802C96">
      <w:pPr>
        <w:rPr>
          <w:rFonts w:eastAsia="Times New Roman" w:cs="Times New Roman"/>
        </w:rPr>
      </w:pPr>
    </w:p>
    <w:p w14:paraId="4D526340" w14:textId="52BE674D" w:rsidR="00BA5FCA" w:rsidRDefault="00BA5FCA" w:rsidP="00802C96">
      <w:pPr>
        <w:rPr>
          <w:rFonts w:eastAsia="Times New Roman" w:cs="Times New Roman"/>
          <w:b/>
        </w:rPr>
      </w:pPr>
      <w:r w:rsidRPr="007848B4">
        <w:rPr>
          <w:rFonts w:eastAsia="Times New Roman" w:cs="Times New Roman"/>
          <w:b/>
        </w:rPr>
        <w:lastRenderedPageBreak/>
        <w:t xml:space="preserve">IV. Course </w:t>
      </w:r>
      <w:r w:rsidR="004E0CD9">
        <w:rPr>
          <w:rFonts w:eastAsia="Times New Roman" w:cs="Times New Roman"/>
          <w:b/>
        </w:rPr>
        <w:t>Requirements</w:t>
      </w:r>
      <w:r w:rsidRPr="007848B4">
        <w:rPr>
          <w:rFonts w:eastAsia="Times New Roman" w:cs="Times New Roman"/>
          <w:b/>
        </w:rPr>
        <w:t>:</w:t>
      </w:r>
    </w:p>
    <w:p w14:paraId="6519853B" w14:textId="1F191947" w:rsidR="00B15C53" w:rsidRDefault="00B15C53" w:rsidP="00802C96">
      <w:pPr>
        <w:rPr>
          <w:rFonts w:eastAsia="Times New Roman" w:cs="Times New Roman"/>
          <w:b/>
        </w:rPr>
      </w:pPr>
    </w:p>
    <w:p w14:paraId="20EB8CDD" w14:textId="416615A3" w:rsidR="00B15C53" w:rsidRPr="007848B4" w:rsidRDefault="00B15C53" w:rsidP="00802C96">
      <w:pPr>
        <w:rPr>
          <w:rFonts w:eastAsia="Times New Roman" w:cs="Times New Roman"/>
          <w:b/>
        </w:rPr>
      </w:pPr>
      <w:r>
        <w:rPr>
          <w:rFonts w:eastAsia="Times New Roman" w:cs="Times New Roman"/>
          <w:b/>
        </w:rPr>
        <w:t>The course will consist of lectures, discussions, three papers (on three books) and thoroughly written and submitted class notes:</w:t>
      </w:r>
    </w:p>
    <w:p w14:paraId="72E2F2E6" w14:textId="77777777" w:rsidR="007848B4" w:rsidRPr="007848B4" w:rsidRDefault="007848B4" w:rsidP="00802C96">
      <w:pPr>
        <w:rPr>
          <w:rFonts w:eastAsia="Times New Roman" w:cs="Times New Roman"/>
        </w:rPr>
      </w:pPr>
    </w:p>
    <w:p w14:paraId="7879F827" w14:textId="2B114AA8" w:rsidR="00B15C53" w:rsidRPr="002D3635" w:rsidRDefault="00B15C53" w:rsidP="00B71878">
      <w:pPr>
        <w:pStyle w:val="ListParagraph"/>
        <w:numPr>
          <w:ilvl w:val="0"/>
          <w:numId w:val="17"/>
        </w:numPr>
        <w:rPr>
          <w:rFonts w:eastAsia="Times New Roman" w:cs="Times New Roman"/>
        </w:rPr>
      </w:pPr>
      <w:r w:rsidRPr="002D3635">
        <w:rPr>
          <w:rFonts w:eastAsia="Times New Roman" w:cs="Times New Roman"/>
          <w:b/>
          <w:bCs/>
          <w:u w:val="single"/>
        </w:rPr>
        <w:t xml:space="preserve">Three </w:t>
      </w:r>
      <w:r w:rsidR="002D3635" w:rsidRPr="002D3635">
        <w:rPr>
          <w:rFonts w:eastAsia="Times New Roman" w:cs="Times New Roman"/>
          <w:b/>
          <w:bCs/>
          <w:u w:val="single"/>
        </w:rPr>
        <w:t>Books</w:t>
      </w:r>
      <w:r w:rsidR="007773D4" w:rsidRPr="002D3635">
        <w:rPr>
          <w:rFonts w:eastAsia="Times New Roman" w:cs="Times New Roman"/>
          <w:b/>
          <w:bCs/>
          <w:u w:val="single"/>
        </w:rPr>
        <w:t xml:space="preserve"> and Papers</w:t>
      </w:r>
      <w:r w:rsidR="007773D4" w:rsidRPr="002D3635">
        <w:rPr>
          <w:rFonts w:eastAsia="Times New Roman" w:cs="Times New Roman"/>
        </w:rPr>
        <w:t xml:space="preserve">:  </w:t>
      </w:r>
      <w:r w:rsidR="00382494" w:rsidRPr="002D3635">
        <w:rPr>
          <w:rFonts w:eastAsia="Times New Roman" w:cs="Times New Roman"/>
        </w:rPr>
        <w:t xml:space="preserve">Since this is an honors course, we will emphasize readings and evaluative papers. </w:t>
      </w:r>
      <w:r w:rsidR="00836314" w:rsidRPr="002D3635">
        <w:rPr>
          <w:rFonts w:eastAsia="Times New Roman" w:cs="Times New Roman"/>
        </w:rPr>
        <w:t xml:space="preserve">The </w:t>
      </w:r>
      <w:r w:rsidRPr="002D3635">
        <w:rPr>
          <w:rFonts w:eastAsia="Times New Roman" w:cs="Times New Roman"/>
        </w:rPr>
        <w:t>book</w:t>
      </w:r>
      <w:r w:rsidR="00836314" w:rsidRPr="002D3635">
        <w:rPr>
          <w:rFonts w:eastAsia="Times New Roman" w:cs="Times New Roman"/>
        </w:rPr>
        <w:t xml:space="preserve">s have been carefully chosen because of their substantive treatments </w:t>
      </w:r>
      <w:r w:rsidR="00111B65" w:rsidRPr="002D3635">
        <w:rPr>
          <w:rFonts w:eastAsia="Times New Roman" w:cs="Times New Roman"/>
        </w:rPr>
        <w:t>of their topics as well as the</w:t>
      </w:r>
      <w:r w:rsidR="00836314" w:rsidRPr="002D3635">
        <w:rPr>
          <w:rFonts w:eastAsia="Times New Roman" w:cs="Times New Roman"/>
        </w:rPr>
        <w:t xml:space="preserve"> provocative </w:t>
      </w:r>
      <w:r w:rsidR="00111B65" w:rsidRPr="002D3635">
        <w:rPr>
          <w:rFonts w:eastAsia="Times New Roman" w:cs="Times New Roman"/>
        </w:rPr>
        <w:t xml:space="preserve">nature of their </w:t>
      </w:r>
      <w:r w:rsidR="00771369" w:rsidRPr="002D3635">
        <w:rPr>
          <w:rFonts w:eastAsia="Times New Roman" w:cs="Times New Roman"/>
        </w:rPr>
        <w:t xml:space="preserve">views. </w:t>
      </w:r>
      <w:r w:rsidR="002D3635" w:rsidRPr="002D3635">
        <w:rPr>
          <w:rFonts w:eastAsia="Times New Roman" w:cs="Times New Roman"/>
        </w:rPr>
        <w:t xml:space="preserve">I’ve selected books in the key areas of the Trinity, the Atonement, and the Church. </w:t>
      </w:r>
      <w:r w:rsidR="00771369" w:rsidRPr="002D3635">
        <w:rPr>
          <w:rFonts w:eastAsia="Times New Roman" w:cs="Times New Roman"/>
        </w:rPr>
        <w:t>Each book</w:t>
      </w:r>
      <w:r w:rsidR="007773D4" w:rsidRPr="002D3635">
        <w:rPr>
          <w:rFonts w:eastAsia="Times New Roman" w:cs="Times New Roman"/>
        </w:rPr>
        <w:t xml:space="preserve"> will offer</w:t>
      </w:r>
      <w:r w:rsidR="00836314" w:rsidRPr="002D3635">
        <w:rPr>
          <w:rFonts w:eastAsia="Times New Roman" w:cs="Times New Roman"/>
        </w:rPr>
        <w:t xml:space="preserve"> food for t</w:t>
      </w:r>
      <w:r w:rsidR="007773D4" w:rsidRPr="002D3635">
        <w:rPr>
          <w:rFonts w:eastAsia="Times New Roman" w:cs="Times New Roman"/>
        </w:rPr>
        <w:t xml:space="preserve">hought that will inspire an evaluative </w:t>
      </w:r>
      <w:r w:rsidR="00771369" w:rsidRPr="002D3635">
        <w:rPr>
          <w:rFonts w:eastAsia="Times New Roman" w:cs="Times New Roman"/>
        </w:rPr>
        <w:t>response in the form of a</w:t>
      </w:r>
      <w:r w:rsidR="006E169E" w:rsidRPr="002D3635">
        <w:rPr>
          <w:rFonts w:eastAsia="Times New Roman" w:cs="Times New Roman"/>
        </w:rPr>
        <w:t xml:space="preserve"> six</w:t>
      </w:r>
      <w:r w:rsidR="007773D4" w:rsidRPr="002D3635">
        <w:rPr>
          <w:rFonts w:eastAsia="Times New Roman" w:cs="Times New Roman"/>
        </w:rPr>
        <w:t>-</w:t>
      </w:r>
      <w:r w:rsidRPr="002D3635">
        <w:rPr>
          <w:rFonts w:eastAsia="Times New Roman" w:cs="Times New Roman"/>
        </w:rPr>
        <w:t>to-seven</w:t>
      </w:r>
      <w:r w:rsidR="002D3635" w:rsidRPr="002D3635">
        <w:rPr>
          <w:rFonts w:eastAsia="Times New Roman" w:cs="Times New Roman"/>
        </w:rPr>
        <w:t>-</w:t>
      </w:r>
      <w:r w:rsidR="007773D4" w:rsidRPr="002D3635">
        <w:rPr>
          <w:rFonts w:eastAsia="Times New Roman" w:cs="Times New Roman"/>
        </w:rPr>
        <w:t>page paper (</w:t>
      </w:r>
      <w:r w:rsidR="00771369" w:rsidRPr="002D3635">
        <w:rPr>
          <w:rFonts w:eastAsia="Times New Roman" w:cs="Times New Roman"/>
        </w:rPr>
        <w:t xml:space="preserve">one </w:t>
      </w:r>
      <w:r w:rsidRPr="002D3635">
        <w:rPr>
          <w:rFonts w:eastAsia="Times New Roman" w:cs="Times New Roman"/>
        </w:rPr>
        <w:t xml:space="preserve">book and one paper will be required </w:t>
      </w:r>
      <w:r w:rsidR="00771369" w:rsidRPr="002D3635">
        <w:rPr>
          <w:rFonts w:eastAsia="Times New Roman" w:cs="Times New Roman"/>
        </w:rPr>
        <w:t>for each section</w:t>
      </w:r>
      <w:r w:rsidRPr="002D3635">
        <w:rPr>
          <w:rFonts w:eastAsia="Times New Roman" w:cs="Times New Roman"/>
        </w:rPr>
        <w:t xml:space="preserve"> of the course</w:t>
      </w:r>
      <w:r w:rsidR="002D3635">
        <w:rPr>
          <w:rFonts w:eastAsia="Times New Roman" w:cs="Times New Roman"/>
        </w:rPr>
        <w:t>).</w:t>
      </w:r>
      <w:r w:rsidR="00771369" w:rsidRPr="002D3635">
        <w:rPr>
          <w:rFonts w:eastAsia="Times New Roman" w:cs="Times New Roman"/>
        </w:rPr>
        <w:t xml:space="preserve"> </w:t>
      </w:r>
      <w:r w:rsidR="002D3635">
        <w:rPr>
          <w:rFonts w:eastAsia="Times New Roman" w:cs="Times New Roman"/>
          <w:b/>
          <w:bCs/>
        </w:rPr>
        <w:t>S</w:t>
      </w:r>
      <w:r w:rsidR="007773D4" w:rsidRPr="002D3635">
        <w:rPr>
          <w:rFonts w:eastAsia="Times New Roman" w:cs="Times New Roman"/>
          <w:b/>
          <w:bCs/>
        </w:rPr>
        <w:t>ee below under section</w:t>
      </w:r>
      <w:r w:rsidR="002D3635" w:rsidRPr="002D3635">
        <w:rPr>
          <w:rFonts w:eastAsia="Times New Roman" w:cs="Times New Roman"/>
          <w:b/>
          <w:bCs/>
        </w:rPr>
        <w:t xml:space="preserve"> V</w:t>
      </w:r>
      <w:r w:rsidR="007773D4" w:rsidRPr="002D3635">
        <w:rPr>
          <w:rFonts w:eastAsia="Times New Roman" w:cs="Times New Roman"/>
          <w:b/>
          <w:bCs/>
        </w:rPr>
        <w:t xml:space="preserve"> </w:t>
      </w:r>
      <w:r w:rsidR="002D3635" w:rsidRPr="002D3635">
        <w:rPr>
          <w:rFonts w:eastAsia="Times New Roman" w:cs="Times New Roman"/>
          <w:b/>
          <w:bCs/>
        </w:rPr>
        <w:t xml:space="preserve">for more detailed </w:t>
      </w:r>
      <w:r w:rsidR="007773D4" w:rsidRPr="002D3635">
        <w:rPr>
          <w:rFonts w:eastAsia="Times New Roman" w:cs="Times New Roman"/>
          <w:b/>
          <w:bCs/>
        </w:rPr>
        <w:t xml:space="preserve">descriptions </w:t>
      </w:r>
      <w:r w:rsidR="002D3635" w:rsidRPr="002D3635">
        <w:rPr>
          <w:rFonts w:eastAsia="Times New Roman" w:cs="Times New Roman"/>
          <w:b/>
          <w:bCs/>
        </w:rPr>
        <w:t>and</w:t>
      </w:r>
      <w:r w:rsidR="007773D4" w:rsidRPr="002D3635">
        <w:rPr>
          <w:rFonts w:eastAsia="Times New Roman" w:cs="Times New Roman"/>
          <w:b/>
          <w:bCs/>
        </w:rPr>
        <w:t xml:space="preserve"> </w:t>
      </w:r>
      <w:r w:rsidR="00911B29" w:rsidRPr="002D3635">
        <w:rPr>
          <w:rFonts w:eastAsia="Times New Roman" w:cs="Times New Roman"/>
          <w:b/>
          <w:bCs/>
        </w:rPr>
        <w:t xml:space="preserve">more elaborate </w:t>
      </w:r>
      <w:r w:rsidR="007773D4" w:rsidRPr="002D3635">
        <w:rPr>
          <w:rFonts w:eastAsia="Times New Roman" w:cs="Times New Roman"/>
          <w:b/>
          <w:bCs/>
        </w:rPr>
        <w:t>guidance concerning the papers</w:t>
      </w:r>
      <w:r w:rsidR="007773D4" w:rsidRPr="002D3635">
        <w:rPr>
          <w:rFonts w:eastAsia="Times New Roman" w:cs="Times New Roman"/>
        </w:rPr>
        <w:t>.</w:t>
      </w:r>
      <w:r w:rsidR="00001795" w:rsidRPr="002D3635">
        <w:rPr>
          <w:rFonts w:eastAsia="Times New Roman" w:cs="Times New Roman"/>
        </w:rPr>
        <w:t xml:space="preserve"> </w:t>
      </w:r>
      <w:r w:rsidR="00911B29" w:rsidRPr="002D3635">
        <w:rPr>
          <w:rFonts w:eastAsia="Times New Roman" w:cs="Times New Roman"/>
          <w:b/>
          <w:bCs/>
        </w:rPr>
        <w:t>The three</w:t>
      </w:r>
      <w:r w:rsidR="00911B29" w:rsidRPr="002D3635">
        <w:rPr>
          <w:rFonts w:eastAsia="Times New Roman" w:cs="Times New Roman"/>
        </w:rPr>
        <w:t xml:space="preserve"> </w:t>
      </w:r>
      <w:r w:rsidR="00911B29" w:rsidRPr="002D3635">
        <w:rPr>
          <w:rFonts w:eastAsia="Times New Roman" w:cs="Times New Roman"/>
          <w:b/>
          <w:bCs/>
        </w:rPr>
        <w:t>p</w:t>
      </w:r>
      <w:r w:rsidR="00001795" w:rsidRPr="002D3635">
        <w:rPr>
          <w:rFonts w:eastAsia="Times New Roman" w:cs="Times New Roman"/>
          <w:b/>
          <w:bCs/>
        </w:rPr>
        <w:t>apers are due Sept. 2</w:t>
      </w:r>
      <w:r w:rsidR="00FE4252" w:rsidRPr="002D3635">
        <w:rPr>
          <w:rFonts w:eastAsia="Times New Roman" w:cs="Times New Roman"/>
          <w:b/>
          <w:bCs/>
        </w:rPr>
        <w:t>2nd</w:t>
      </w:r>
      <w:r w:rsidR="00001795" w:rsidRPr="002D3635">
        <w:rPr>
          <w:rFonts w:eastAsia="Times New Roman" w:cs="Times New Roman"/>
          <w:b/>
          <w:bCs/>
        </w:rPr>
        <w:t>, October 2</w:t>
      </w:r>
      <w:r w:rsidR="00FE4252" w:rsidRPr="002D3635">
        <w:rPr>
          <w:rFonts w:eastAsia="Times New Roman" w:cs="Times New Roman"/>
          <w:b/>
          <w:bCs/>
        </w:rPr>
        <w:t>0</w:t>
      </w:r>
      <w:r w:rsidR="00FE4252" w:rsidRPr="002D3635">
        <w:rPr>
          <w:rFonts w:eastAsia="Times New Roman" w:cs="Times New Roman"/>
          <w:b/>
          <w:bCs/>
          <w:vertAlign w:val="superscript"/>
        </w:rPr>
        <w:t>th</w:t>
      </w:r>
      <w:r w:rsidR="00001795" w:rsidRPr="002D3635">
        <w:rPr>
          <w:rFonts w:eastAsia="Times New Roman" w:cs="Times New Roman"/>
          <w:b/>
          <w:bCs/>
        </w:rPr>
        <w:t xml:space="preserve">, November </w:t>
      </w:r>
      <w:r w:rsidR="00551BDB">
        <w:rPr>
          <w:rFonts w:eastAsia="Times New Roman" w:cs="Times New Roman"/>
          <w:b/>
          <w:bCs/>
        </w:rPr>
        <w:t>24</w:t>
      </w:r>
      <w:r w:rsidR="00551BDB" w:rsidRPr="00551BDB">
        <w:rPr>
          <w:rFonts w:eastAsia="Times New Roman" w:cs="Times New Roman"/>
          <w:b/>
          <w:bCs/>
          <w:vertAlign w:val="superscript"/>
        </w:rPr>
        <w:t>th</w:t>
      </w:r>
      <w:r w:rsidR="00001795" w:rsidRPr="002D3635">
        <w:rPr>
          <w:rFonts w:eastAsia="Times New Roman" w:cs="Times New Roman"/>
          <w:b/>
          <w:bCs/>
        </w:rPr>
        <w:t xml:space="preserve">.  </w:t>
      </w:r>
      <w:r w:rsidR="0060433A" w:rsidRPr="002D3635">
        <w:rPr>
          <w:rFonts w:eastAsia="Times New Roman" w:cs="Times New Roman"/>
          <w:b/>
          <w:bCs/>
        </w:rPr>
        <w:t>Each paper will be posted to canvas</w:t>
      </w:r>
      <w:r w:rsidRPr="002D3635">
        <w:rPr>
          <w:rFonts w:eastAsia="Times New Roman" w:cs="Times New Roman"/>
          <w:b/>
          <w:bCs/>
        </w:rPr>
        <w:t xml:space="preserve"> by midnight of the due date. </w:t>
      </w:r>
    </w:p>
    <w:p w14:paraId="578B959B" w14:textId="77777777" w:rsidR="002D3635" w:rsidRPr="002D3635" w:rsidRDefault="002D3635" w:rsidP="002D3635">
      <w:pPr>
        <w:pStyle w:val="ListParagraph"/>
        <w:rPr>
          <w:rFonts w:eastAsia="Times New Roman" w:cs="Times New Roman"/>
        </w:rPr>
      </w:pPr>
    </w:p>
    <w:p w14:paraId="6A5C1D15" w14:textId="7BD185E7" w:rsidR="00B15C53" w:rsidRPr="00B15C53" w:rsidRDefault="00B15C53" w:rsidP="00B15C53">
      <w:pPr>
        <w:ind w:firstLine="720"/>
        <w:rPr>
          <w:rFonts w:eastAsia="Times New Roman" w:cs="Times New Roman"/>
          <w:b/>
          <w:bCs/>
        </w:rPr>
      </w:pPr>
      <w:r w:rsidRPr="00B15C53">
        <w:rPr>
          <w:rFonts w:eastAsia="Times New Roman" w:cs="Times New Roman"/>
          <w:b/>
          <w:bCs/>
        </w:rPr>
        <w:t>NO LATE PAPERS WILL BE ACCEPTED!</w:t>
      </w:r>
    </w:p>
    <w:p w14:paraId="62A605F9" w14:textId="77777777" w:rsidR="007773D4" w:rsidRPr="007848B4" w:rsidRDefault="007773D4" w:rsidP="00802C96">
      <w:pPr>
        <w:rPr>
          <w:rFonts w:eastAsia="Times New Roman" w:cs="Times New Roman"/>
        </w:rPr>
      </w:pPr>
    </w:p>
    <w:p w14:paraId="4B814AC7" w14:textId="7775D2E2" w:rsidR="007C7DC3" w:rsidRPr="00B15C53" w:rsidRDefault="007773D4" w:rsidP="00B15C53">
      <w:pPr>
        <w:pStyle w:val="ListParagraph"/>
        <w:numPr>
          <w:ilvl w:val="0"/>
          <w:numId w:val="17"/>
        </w:numPr>
        <w:rPr>
          <w:rFonts w:eastAsia="Times New Roman" w:cs="Times New Roman"/>
        </w:rPr>
      </w:pPr>
      <w:r w:rsidRPr="00B15C53">
        <w:rPr>
          <w:rFonts w:eastAsia="Times New Roman" w:cs="Times New Roman"/>
          <w:b/>
          <w:bCs/>
          <w:u w:val="single"/>
        </w:rPr>
        <w:t>Lectures</w:t>
      </w:r>
      <w:r w:rsidR="00A8443F" w:rsidRPr="00B15C53">
        <w:rPr>
          <w:rFonts w:eastAsia="Times New Roman" w:cs="Times New Roman"/>
          <w:b/>
          <w:bCs/>
          <w:u w:val="single"/>
        </w:rPr>
        <w:t xml:space="preserve"> and </w:t>
      </w:r>
      <w:r w:rsidR="001B2987" w:rsidRPr="00B15C53">
        <w:rPr>
          <w:rFonts w:eastAsia="Times New Roman" w:cs="Times New Roman"/>
          <w:b/>
          <w:bCs/>
          <w:u w:val="single"/>
        </w:rPr>
        <w:t>Class Notes</w:t>
      </w:r>
      <w:r w:rsidRPr="00B15C53">
        <w:rPr>
          <w:rFonts w:eastAsia="Times New Roman" w:cs="Times New Roman"/>
          <w:u w:val="single"/>
        </w:rPr>
        <w:t>:</w:t>
      </w:r>
      <w:r w:rsidRPr="00B15C53">
        <w:rPr>
          <w:rFonts w:eastAsia="Times New Roman" w:cs="Times New Roman"/>
        </w:rPr>
        <w:t xml:space="preserve">  The</w:t>
      </w:r>
      <w:r w:rsidR="00836314" w:rsidRPr="00B15C53">
        <w:rPr>
          <w:rFonts w:eastAsia="Times New Roman" w:cs="Times New Roman"/>
        </w:rPr>
        <w:t xml:space="preserve"> lectures will be brief enough to allow for substantial discussions of the issues. </w:t>
      </w:r>
      <w:r w:rsidR="000A4521" w:rsidRPr="00B15C53">
        <w:rPr>
          <w:rFonts w:eastAsia="Times New Roman" w:cs="Times New Roman"/>
        </w:rPr>
        <w:t xml:space="preserve">If anything is unclear in the lecture, that will be the time to raise the issue. </w:t>
      </w:r>
      <w:r w:rsidR="002B7706" w:rsidRPr="00B15C53">
        <w:rPr>
          <w:rFonts w:eastAsia="Times New Roman" w:cs="Times New Roman"/>
        </w:rPr>
        <w:t xml:space="preserve">Students are required to be present on zoom </w:t>
      </w:r>
      <w:r w:rsidR="00A40E98" w:rsidRPr="00B15C53">
        <w:rPr>
          <w:rFonts w:eastAsia="Times New Roman" w:cs="Times New Roman"/>
        </w:rPr>
        <w:t xml:space="preserve">for every lecture. Students will </w:t>
      </w:r>
      <w:r w:rsidR="001B2987" w:rsidRPr="00B15C53">
        <w:rPr>
          <w:rFonts w:eastAsia="Times New Roman" w:cs="Times New Roman"/>
        </w:rPr>
        <w:t>attempt to make their class notes as thorough as possible. After each session, while the</w:t>
      </w:r>
      <w:r w:rsidR="000A4521" w:rsidRPr="00B15C53">
        <w:rPr>
          <w:rFonts w:eastAsia="Times New Roman" w:cs="Times New Roman"/>
        </w:rPr>
        <w:t>ir</w:t>
      </w:r>
      <w:r w:rsidR="001B2987" w:rsidRPr="00B15C53">
        <w:rPr>
          <w:rFonts w:eastAsia="Times New Roman" w:cs="Times New Roman"/>
        </w:rPr>
        <w:t xml:space="preserve"> memory is still fresh, </w:t>
      </w:r>
      <w:r w:rsidR="00911B29">
        <w:rPr>
          <w:rFonts w:eastAsia="Times New Roman" w:cs="Times New Roman"/>
        </w:rPr>
        <w:t>students</w:t>
      </w:r>
      <w:r w:rsidR="001B2987" w:rsidRPr="00B15C53">
        <w:rPr>
          <w:rFonts w:eastAsia="Times New Roman" w:cs="Times New Roman"/>
        </w:rPr>
        <w:t xml:space="preserve"> </w:t>
      </w:r>
      <w:r w:rsidR="000A4521" w:rsidRPr="00B15C53">
        <w:rPr>
          <w:rFonts w:eastAsia="Times New Roman" w:cs="Times New Roman"/>
        </w:rPr>
        <w:t>should</w:t>
      </w:r>
      <w:r w:rsidR="001B2987" w:rsidRPr="00B15C53">
        <w:rPr>
          <w:rFonts w:eastAsia="Times New Roman" w:cs="Times New Roman"/>
        </w:rPr>
        <w:t xml:space="preserve"> enhance their notes so as to include as much explanation as possible. At the end of the semester, students will submit their notes on canvas. A </w:t>
      </w:r>
      <w:r w:rsidR="001B2987" w:rsidRPr="00911B29">
        <w:rPr>
          <w:rFonts w:eastAsia="Times New Roman" w:cs="Times New Roman"/>
          <w:b/>
          <w:bCs/>
        </w:rPr>
        <w:t>maximum</w:t>
      </w:r>
      <w:r w:rsidR="001B2987" w:rsidRPr="00B15C53">
        <w:rPr>
          <w:rFonts w:eastAsia="Times New Roman" w:cs="Times New Roman"/>
        </w:rPr>
        <w:t xml:space="preserve"> of 100 pts will be awarded for them. Notes that </w:t>
      </w:r>
      <w:r w:rsidR="00911B29">
        <w:rPr>
          <w:rFonts w:eastAsia="Times New Roman" w:cs="Times New Roman"/>
        </w:rPr>
        <w:t>receive 100 pts</w:t>
      </w:r>
      <w:r w:rsidR="001B2987" w:rsidRPr="00B15C53">
        <w:rPr>
          <w:rFonts w:eastAsia="Times New Roman" w:cs="Times New Roman"/>
        </w:rPr>
        <w:t xml:space="preserve"> will:</w:t>
      </w:r>
      <w:r w:rsidR="00B15C53" w:rsidRPr="00B15C53">
        <w:rPr>
          <w:rFonts w:eastAsia="Times New Roman" w:cs="Times New Roman"/>
        </w:rPr>
        <w:t xml:space="preserve"> </w:t>
      </w:r>
    </w:p>
    <w:p w14:paraId="7405C3AD" w14:textId="1C30BC7C" w:rsidR="001B2987" w:rsidRDefault="001B2987" w:rsidP="00802C96">
      <w:pPr>
        <w:rPr>
          <w:rFonts w:eastAsia="Times New Roman" w:cs="Times New Roman"/>
        </w:rPr>
      </w:pPr>
    </w:p>
    <w:p w14:paraId="14BBA59C" w14:textId="335717A9" w:rsidR="001B2987" w:rsidRDefault="000A4521" w:rsidP="001B2987">
      <w:pPr>
        <w:pStyle w:val="ListParagraph"/>
        <w:numPr>
          <w:ilvl w:val="0"/>
          <w:numId w:val="16"/>
        </w:numPr>
        <w:rPr>
          <w:rFonts w:eastAsia="Times New Roman" w:cs="Times New Roman"/>
        </w:rPr>
      </w:pPr>
      <w:r>
        <w:rPr>
          <w:rFonts w:eastAsia="Times New Roman" w:cs="Times New Roman"/>
        </w:rPr>
        <w:t>Be w</w:t>
      </w:r>
      <w:r w:rsidR="001B2987">
        <w:rPr>
          <w:rFonts w:eastAsia="Times New Roman" w:cs="Times New Roman"/>
        </w:rPr>
        <w:t xml:space="preserve">ell organized, with the date and the major topic of each session clearly displayed above each section. </w:t>
      </w:r>
    </w:p>
    <w:p w14:paraId="33F7AA32" w14:textId="4E5BAFEB" w:rsidR="001B2987" w:rsidRDefault="000A4521" w:rsidP="001B2987">
      <w:pPr>
        <w:pStyle w:val="ListParagraph"/>
        <w:numPr>
          <w:ilvl w:val="0"/>
          <w:numId w:val="16"/>
        </w:numPr>
        <w:rPr>
          <w:rFonts w:eastAsia="Times New Roman" w:cs="Times New Roman"/>
        </w:rPr>
      </w:pPr>
      <w:r>
        <w:rPr>
          <w:rFonts w:eastAsia="Times New Roman" w:cs="Times New Roman"/>
        </w:rPr>
        <w:t>Be t</w:t>
      </w:r>
      <w:r w:rsidR="001B2987">
        <w:rPr>
          <w:rFonts w:eastAsia="Times New Roman" w:cs="Times New Roman"/>
        </w:rPr>
        <w:t>hor</w:t>
      </w:r>
      <w:r>
        <w:rPr>
          <w:rFonts w:eastAsia="Times New Roman" w:cs="Times New Roman"/>
        </w:rPr>
        <w:t>o</w:t>
      </w:r>
      <w:r w:rsidR="001B2987">
        <w:rPr>
          <w:rFonts w:eastAsia="Times New Roman" w:cs="Times New Roman"/>
        </w:rPr>
        <w:t>ugh in description and explanation. Unexplained bullet points or terse statements will not receive full credit.</w:t>
      </w:r>
    </w:p>
    <w:p w14:paraId="5EE6DD4D" w14:textId="60869EE4" w:rsidR="001B2987" w:rsidRDefault="000A4521" w:rsidP="001B2987">
      <w:pPr>
        <w:pStyle w:val="ListParagraph"/>
        <w:numPr>
          <w:ilvl w:val="0"/>
          <w:numId w:val="16"/>
        </w:numPr>
        <w:rPr>
          <w:rFonts w:eastAsia="Times New Roman" w:cs="Times New Roman"/>
        </w:rPr>
      </w:pPr>
      <w:r>
        <w:rPr>
          <w:rFonts w:eastAsia="Times New Roman" w:cs="Times New Roman"/>
        </w:rPr>
        <w:t>Be c</w:t>
      </w:r>
      <w:r w:rsidR="001B2987">
        <w:rPr>
          <w:rFonts w:eastAsia="Times New Roman" w:cs="Times New Roman"/>
        </w:rPr>
        <w:t>lear and accurate in explanation, revealing a very good grasp of the concepts.</w:t>
      </w:r>
    </w:p>
    <w:p w14:paraId="2011800C" w14:textId="55F4FA85" w:rsidR="000A4521" w:rsidRDefault="00B15C53" w:rsidP="001B2987">
      <w:pPr>
        <w:pStyle w:val="ListParagraph"/>
        <w:numPr>
          <w:ilvl w:val="0"/>
          <w:numId w:val="16"/>
        </w:numPr>
        <w:rPr>
          <w:rFonts w:eastAsia="Times New Roman" w:cs="Times New Roman"/>
        </w:rPr>
      </w:pPr>
      <w:r>
        <w:rPr>
          <w:rFonts w:eastAsia="Times New Roman" w:cs="Times New Roman"/>
        </w:rPr>
        <w:t>Highlight concepts that were especially enlightening or new. Some kind of brief response from the student in such cases will be expected.</w:t>
      </w:r>
    </w:p>
    <w:p w14:paraId="62FEDA5F" w14:textId="4F850672" w:rsidR="00B15C53" w:rsidRDefault="00B15C53" w:rsidP="001B2987">
      <w:pPr>
        <w:pStyle w:val="ListParagraph"/>
        <w:numPr>
          <w:ilvl w:val="0"/>
          <w:numId w:val="16"/>
        </w:numPr>
        <w:rPr>
          <w:rFonts w:eastAsia="Times New Roman" w:cs="Times New Roman"/>
        </w:rPr>
      </w:pPr>
      <w:r>
        <w:rPr>
          <w:rFonts w:eastAsia="Times New Roman" w:cs="Times New Roman"/>
        </w:rPr>
        <w:t>Include a question now and then in cases where an issue is still unclear to some extent.</w:t>
      </w:r>
    </w:p>
    <w:p w14:paraId="0DA56B06" w14:textId="3F89A036" w:rsidR="001B2987" w:rsidRDefault="001B2987" w:rsidP="001B2987">
      <w:pPr>
        <w:rPr>
          <w:rFonts w:eastAsia="Times New Roman" w:cs="Times New Roman"/>
        </w:rPr>
      </w:pPr>
    </w:p>
    <w:p w14:paraId="1DD41D5F" w14:textId="5289F45F" w:rsidR="001B2987" w:rsidRDefault="001B2987" w:rsidP="00B15C53">
      <w:pPr>
        <w:ind w:left="360"/>
        <w:rPr>
          <w:rFonts w:eastAsia="Times New Roman" w:cs="Times New Roman"/>
        </w:rPr>
      </w:pPr>
      <w:r>
        <w:rPr>
          <w:rFonts w:eastAsia="Times New Roman" w:cs="Times New Roman"/>
        </w:rPr>
        <w:t xml:space="preserve">These notes will remain a valuable resource for </w:t>
      </w:r>
      <w:r w:rsidR="00911B29">
        <w:rPr>
          <w:rFonts w:eastAsia="Times New Roman" w:cs="Times New Roman"/>
        </w:rPr>
        <w:t>students</w:t>
      </w:r>
      <w:r>
        <w:rPr>
          <w:rFonts w:eastAsia="Times New Roman" w:cs="Times New Roman"/>
        </w:rPr>
        <w:t xml:space="preserve"> in the future, a valuable guide to the doctrines of the Christian faith!</w:t>
      </w:r>
    </w:p>
    <w:p w14:paraId="16EC553A" w14:textId="77777777" w:rsidR="00B15C53" w:rsidRDefault="00B15C53" w:rsidP="001B2987">
      <w:pPr>
        <w:rPr>
          <w:rFonts w:eastAsia="Times New Roman" w:cs="Times New Roman"/>
        </w:rPr>
      </w:pPr>
    </w:p>
    <w:p w14:paraId="4596078B" w14:textId="65FEFD57" w:rsidR="00B15C53" w:rsidRPr="00B15C53" w:rsidRDefault="0075329E" w:rsidP="00B15C53">
      <w:pPr>
        <w:ind w:firstLine="360"/>
        <w:rPr>
          <w:rFonts w:eastAsia="Times New Roman" w:cs="Times New Roman"/>
          <w:b/>
          <w:bCs/>
        </w:rPr>
      </w:pPr>
      <w:r>
        <w:rPr>
          <w:rFonts w:eastAsia="Times New Roman" w:cs="Times New Roman"/>
          <w:b/>
          <w:bCs/>
        </w:rPr>
        <w:t>Class notes are d</w:t>
      </w:r>
      <w:r w:rsidR="00B15C53" w:rsidRPr="00B15C53">
        <w:rPr>
          <w:rFonts w:eastAsia="Times New Roman" w:cs="Times New Roman"/>
          <w:b/>
          <w:bCs/>
        </w:rPr>
        <w:t xml:space="preserve">ue on canvas </w:t>
      </w:r>
      <w:r>
        <w:rPr>
          <w:rFonts w:eastAsia="Times New Roman" w:cs="Times New Roman"/>
          <w:b/>
          <w:bCs/>
        </w:rPr>
        <w:t xml:space="preserve">by </w:t>
      </w:r>
      <w:r w:rsidR="00B15C53" w:rsidRPr="00B15C53">
        <w:rPr>
          <w:rFonts w:eastAsia="Times New Roman" w:cs="Times New Roman"/>
          <w:b/>
          <w:bCs/>
        </w:rPr>
        <w:t>midnight, Tuesday, Dec. 8</w:t>
      </w:r>
      <w:r w:rsidR="00B15C53" w:rsidRPr="00B15C53">
        <w:rPr>
          <w:rFonts w:eastAsia="Times New Roman" w:cs="Times New Roman"/>
          <w:b/>
          <w:bCs/>
          <w:vertAlign w:val="superscript"/>
        </w:rPr>
        <w:t>th</w:t>
      </w:r>
      <w:r w:rsidR="00B15C53" w:rsidRPr="00B15C53">
        <w:rPr>
          <w:rFonts w:eastAsia="Times New Roman" w:cs="Times New Roman"/>
          <w:b/>
          <w:bCs/>
        </w:rPr>
        <w:t>.</w:t>
      </w:r>
    </w:p>
    <w:p w14:paraId="78D95B71" w14:textId="77777777" w:rsidR="00B15C53" w:rsidRDefault="00B15C53" w:rsidP="001B2987">
      <w:pPr>
        <w:rPr>
          <w:rFonts w:eastAsia="Times New Roman" w:cs="Times New Roman"/>
        </w:rPr>
      </w:pPr>
    </w:p>
    <w:p w14:paraId="3A07398C" w14:textId="5D5F3359" w:rsidR="001B2987" w:rsidRDefault="00B15C53" w:rsidP="00B15C53">
      <w:pPr>
        <w:ind w:firstLine="360"/>
        <w:rPr>
          <w:rFonts w:eastAsia="Times New Roman" w:cs="Times New Roman"/>
          <w:b/>
          <w:bCs/>
        </w:rPr>
      </w:pPr>
      <w:r w:rsidRPr="00B15C53">
        <w:rPr>
          <w:rFonts w:eastAsia="Times New Roman" w:cs="Times New Roman"/>
          <w:b/>
          <w:bCs/>
        </w:rPr>
        <w:t>No late submission will be accepted!</w:t>
      </w:r>
    </w:p>
    <w:p w14:paraId="2841B53A" w14:textId="77777777" w:rsidR="00B15C53" w:rsidRPr="00B15C53" w:rsidRDefault="00B15C53" w:rsidP="00B15C53">
      <w:pPr>
        <w:ind w:firstLine="360"/>
        <w:rPr>
          <w:rFonts w:eastAsia="Times New Roman" w:cs="Times New Roman"/>
          <w:b/>
          <w:bCs/>
        </w:rPr>
      </w:pPr>
    </w:p>
    <w:p w14:paraId="23CF8A6B" w14:textId="77777777" w:rsidR="00001795" w:rsidRPr="007848B4" w:rsidRDefault="00001795" w:rsidP="00802C96">
      <w:pPr>
        <w:rPr>
          <w:rFonts w:eastAsia="Times New Roman" w:cs="Times New Roman"/>
        </w:rPr>
      </w:pPr>
    </w:p>
    <w:p w14:paraId="3A1E8165" w14:textId="4155238C" w:rsidR="004767E9" w:rsidRDefault="004767E9" w:rsidP="00802C96">
      <w:pPr>
        <w:rPr>
          <w:rFonts w:eastAsia="Times New Roman" w:cs="Times New Roman"/>
          <w:b/>
        </w:rPr>
      </w:pPr>
      <w:r w:rsidRPr="007848B4">
        <w:rPr>
          <w:rFonts w:eastAsia="Times New Roman" w:cs="Times New Roman"/>
          <w:b/>
        </w:rPr>
        <w:t xml:space="preserve">V. </w:t>
      </w:r>
      <w:r w:rsidR="002D3635">
        <w:rPr>
          <w:rFonts w:eastAsia="Times New Roman" w:cs="Times New Roman"/>
          <w:b/>
        </w:rPr>
        <w:t>F</w:t>
      </w:r>
      <w:r w:rsidR="00911B29">
        <w:rPr>
          <w:rFonts w:eastAsia="Times New Roman" w:cs="Times New Roman"/>
          <w:b/>
        </w:rPr>
        <w:t xml:space="preserve">uller </w:t>
      </w:r>
      <w:r w:rsidR="002D3635">
        <w:rPr>
          <w:rFonts w:eastAsia="Times New Roman" w:cs="Times New Roman"/>
          <w:b/>
        </w:rPr>
        <w:t>E</w:t>
      </w:r>
      <w:r w:rsidR="00911B29">
        <w:rPr>
          <w:rFonts w:eastAsia="Times New Roman" w:cs="Times New Roman"/>
          <w:b/>
        </w:rPr>
        <w:t xml:space="preserve">xplanation </w:t>
      </w:r>
      <w:r w:rsidRPr="007848B4">
        <w:rPr>
          <w:rFonts w:eastAsia="Times New Roman" w:cs="Times New Roman"/>
          <w:b/>
        </w:rPr>
        <w:t xml:space="preserve">of </w:t>
      </w:r>
      <w:r w:rsidR="00911B29">
        <w:rPr>
          <w:rFonts w:eastAsia="Times New Roman" w:cs="Times New Roman"/>
          <w:b/>
        </w:rPr>
        <w:t xml:space="preserve">the </w:t>
      </w:r>
      <w:r w:rsidR="002D3635">
        <w:rPr>
          <w:rFonts w:eastAsia="Times New Roman" w:cs="Times New Roman"/>
          <w:b/>
        </w:rPr>
        <w:t>T</w:t>
      </w:r>
      <w:r w:rsidR="008A1AFA">
        <w:rPr>
          <w:rFonts w:eastAsia="Times New Roman" w:cs="Times New Roman"/>
          <w:b/>
        </w:rPr>
        <w:t xml:space="preserve">hree </w:t>
      </w:r>
      <w:r w:rsidR="002D3635">
        <w:rPr>
          <w:rFonts w:eastAsia="Times New Roman" w:cs="Times New Roman"/>
          <w:b/>
        </w:rPr>
        <w:t>P</w:t>
      </w:r>
      <w:r w:rsidR="00911B29">
        <w:rPr>
          <w:rFonts w:eastAsia="Times New Roman" w:cs="Times New Roman"/>
          <w:b/>
        </w:rPr>
        <w:t>apers</w:t>
      </w:r>
      <w:r w:rsidR="002D3635">
        <w:rPr>
          <w:rFonts w:eastAsia="Times New Roman" w:cs="Times New Roman"/>
          <w:b/>
        </w:rPr>
        <w:t xml:space="preserve"> (including their Rubric)</w:t>
      </w:r>
      <w:r w:rsidRPr="007848B4">
        <w:rPr>
          <w:rFonts w:eastAsia="Times New Roman" w:cs="Times New Roman"/>
          <w:b/>
        </w:rPr>
        <w:t>:</w:t>
      </w:r>
    </w:p>
    <w:p w14:paraId="69E65E68" w14:textId="45C0AF05" w:rsidR="00911B29" w:rsidRDefault="00911B29" w:rsidP="00802C96">
      <w:pPr>
        <w:rPr>
          <w:rFonts w:eastAsia="Times New Roman" w:cs="Times New Roman"/>
          <w:b/>
        </w:rPr>
      </w:pPr>
    </w:p>
    <w:p w14:paraId="0C073A98" w14:textId="24BC040D" w:rsidR="00911B29" w:rsidRDefault="00911B29" w:rsidP="00911B29">
      <w:pPr>
        <w:pStyle w:val="ListParagraph"/>
        <w:numPr>
          <w:ilvl w:val="0"/>
          <w:numId w:val="18"/>
        </w:numPr>
        <w:rPr>
          <w:rFonts w:eastAsia="Times New Roman" w:cs="Times New Roman"/>
          <w:b/>
        </w:rPr>
      </w:pPr>
      <w:r>
        <w:rPr>
          <w:rFonts w:eastAsia="Times New Roman" w:cs="Times New Roman"/>
          <w:b/>
        </w:rPr>
        <w:t>Paper 1 (Due September 22</w:t>
      </w:r>
      <w:r w:rsidRPr="00911B29">
        <w:rPr>
          <w:rFonts w:eastAsia="Times New Roman" w:cs="Times New Roman"/>
          <w:b/>
          <w:vertAlign w:val="superscript"/>
        </w:rPr>
        <w:t>nd</w:t>
      </w:r>
      <w:r>
        <w:rPr>
          <w:rFonts w:eastAsia="Times New Roman" w:cs="Times New Roman"/>
          <w:b/>
        </w:rPr>
        <w:t>)</w:t>
      </w:r>
      <w:r w:rsidR="003B3921">
        <w:rPr>
          <w:rFonts w:eastAsia="Times New Roman" w:cs="Times New Roman"/>
          <w:b/>
        </w:rPr>
        <w:t>:</w:t>
      </w:r>
      <w:r w:rsidR="001A2864">
        <w:rPr>
          <w:rFonts w:eastAsia="Times New Roman" w:cs="Times New Roman"/>
          <w:b/>
        </w:rPr>
        <w:t xml:space="preserve"> The Trinity</w:t>
      </w:r>
    </w:p>
    <w:p w14:paraId="0DD28BE9" w14:textId="614E10AE" w:rsidR="00911B29" w:rsidRDefault="00911B29" w:rsidP="00911B29">
      <w:pPr>
        <w:pStyle w:val="ListParagraph"/>
        <w:rPr>
          <w:rFonts w:eastAsia="Times New Roman" w:cs="Times New Roman"/>
          <w:b/>
        </w:rPr>
      </w:pPr>
    </w:p>
    <w:p w14:paraId="0AE2D568" w14:textId="2718F8E8" w:rsidR="00911B29" w:rsidRPr="00505A0D" w:rsidRDefault="00911B29" w:rsidP="00911B29">
      <w:pPr>
        <w:pStyle w:val="ListParagraph"/>
        <w:rPr>
          <w:rFonts w:eastAsia="Times New Roman" w:cs="Times New Roman"/>
          <w:bCs/>
        </w:rPr>
      </w:pPr>
      <w:r w:rsidRPr="00C545E4">
        <w:rPr>
          <w:rFonts w:eastAsia="Times New Roman" w:cs="Times New Roman"/>
          <w:b/>
        </w:rPr>
        <w:t>Many people wonder if the doctrine of the Trinity is really taught in scripture</w:t>
      </w:r>
      <w:r w:rsidRPr="00505A0D">
        <w:rPr>
          <w:rFonts w:eastAsia="Times New Roman" w:cs="Times New Roman"/>
          <w:bCs/>
        </w:rPr>
        <w:t>. With that issue in mind, thoroughly read the entire book</w:t>
      </w:r>
      <w:r w:rsidR="00B254AD">
        <w:rPr>
          <w:rFonts w:eastAsia="Times New Roman" w:cs="Times New Roman"/>
          <w:bCs/>
        </w:rPr>
        <w:t xml:space="preserve"> by Professor Macchia</w:t>
      </w:r>
      <w:r w:rsidRPr="00505A0D">
        <w:rPr>
          <w:rFonts w:eastAsia="Times New Roman" w:cs="Times New Roman"/>
          <w:bCs/>
        </w:rPr>
        <w:t xml:space="preserve">, </w:t>
      </w:r>
      <w:r w:rsidRPr="00505A0D">
        <w:rPr>
          <w:rFonts w:eastAsia="Times New Roman" w:cs="Times New Roman"/>
          <w:bCs/>
          <w:i/>
          <w:iCs/>
        </w:rPr>
        <w:t>The Trinity, Practically Speaking</w:t>
      </w:r>
      <w:r w:rsidRPr="00505A0D">
        <w:rPr>
          <w:rFonts w:eastAsia="Times New Roman" w:cs="Times New Roman"/>
          <w:bCs/>
        </w:rPr>
        <w:t>. Highlight the major points that are made as you read through the book</w:t>
      </w:r>
      <w:r w:rsidR="00C545E4">
        <w:rPr>
          <w:rFonts w:eastAsia="Times New Roman" w:cs="Times New Roman"/>
          <w:bCs/>
        </w:rPr>
        <w:t xml:space="preserve"> for quick reference later</w:t>
      </w:r>
      <w:r w:rsidRPr="00505A0D">
        <w:rPr>
          <w:rFonts w:eastAsia="Times New Roman" w:cs="Times New Roman"/>
          <w:bCs/>
        </w:rPr>
        <w:t xml:space="preserve">. Especially attempt to grasp the overall logic of the book’s argument. Then pretend that your pastor asked you to write an essay for your church’s newspaper reviewing this book. Imagine attempting to explain the book’s contents to your congregation. </w:t>
      </w:r>
      <w:r w:rsidR="00967886" w:rsidRPr="00C545E4">
        <w:rPr>
          <w:rFonts w:eastAsia="Times New Roman" w:cs="Times New Roman"/>
          <w:b/>
        </w:rPr>
        <w:t>Spend about five</w:t>
      </w:r>
      <w:r w:rsidR="00505A0D" w:rsidRPr="00C545E4">
        <w:rPr>
          <w:rFonts w:eastAsia="Times New Roman" w:cs="Times New Roman"/>
          <w:b/>
        </w:rPr>
        <w:t xml:space="preserve"> or six</w:t>
      </w:r>
      <w:r w:rsidR="00967886" w:rsidRPr="00C545E4">
        <w:rPr>
          <w:rFonts w:eastAsia="Times New Roman" w:cs="Times New Roman"/>
          <w:b/>
        </w:rPr>
        <w:t xml:space="preserve"> pages carefully summarizing the book’s major points</w:t>
      </w:r>
      <w:r w:rsidR="00967886" w:rsidRPr="00505A0D">
        <w:rPr>
          <w:rFonts w:eastAsia="Times New Roman" w:cs="Times New Roman"/>
          <w:bCs/>
        </w:rPr>
        <w:t xml:space="preserve">. Capture the overarching argument of the book and also describe the major subpoints that each chapter makes. To be emphasized: What is the “logic” </w:t>
      </w:r>
      <w:r w:rsidR="003B3921" w:rsidRPr="00505A0D">
        <w:rPr>
          <w:rFonts w:eastAsia="Times New Roman" w:cs="Times New Roman"/>
          <w:bCs/>
        </w:rPr>
        <w:t>assumed in</w:t>
      </w:r>
      <w:r w:rsidR="00967886" w:rsidRPr="00505A0D">
        <w:rPr>
          <w:rFonts w:eastAsia="Times New Roman" w:cs="Times New Roman"/>
          <w:bCs/>
        </w:rPr>
        <w:t xml:space="preserve"> scripture that</w:t>
      </w:r>
      <w:r w:rsidR="003B3921" w:rsidRPr="00505A0D">
        <w:rPr>
          <w:rFonts w:eastAsia="Times New Roman" w:cs="Times New Roman"/>
          <w:bCs/>
        </w:rPr>
        <w:t xml:space="preserve"> makes the doctrine of the Trinity necessary for the church’s faith and how do the chapters elaborate on the points of this logic? A s</w:t>
      </w:r>
      <w:r w:rsidR="00544F2E">
        <w:rPr>
          <w:rFonts w:eastAsia="Times New Roman" w:cs="Times New Roman"/>
          <w:bCs/>
        </w:rPr>
        <w:t>ubordinate</w:t>
      </w:r>
      <w:r w:rsidR="003B3921" w:rsidRPr="00505A0D">
        <w:rPr>
          <w:rFonts w:eastAsia="Times New Roman" w:cs="Times New Roman"/>
          <w:bCs/>
        </w:rPr>
        <w:t xml:space="preserve"> issue:</w:t>
      </w:r>
      <w:r w:rsidR="00967886" w:rsidRPr="00505A0D">
        <w:rPr>
          <w:rFonts w:eastAsia="Times New Roman" w:cs="Times New Roman"/>
          <w:bCs/>
        </w:rPr>
        <w:t xml:space="preserve"> </w:t>
      </w:r>
      <w:r w:rsidR="003B3921" w:rsidRPr="00505A0D">
        <w:rPr>
          <w:rFonts w:eastAsia="Times New Roman" w:cs="Times New Roman"/>
          <w:bCs/>
        </w:rPr>
        <w:t>W</w:t>
      </w:r>
      <w:r w:rsidR="00967886" w:rsidRPr="00505A0D">
        <w:rPr>
          <w:rFonts w:eastAsia="Times New Roman" w:cs="Times New Roman"/>
          <w:bCs/>
        </w:rPr>
        <w:t xml:space="preserve">hat </w:t>
      </w:r>
      <w:r w:rsidR="003B3921" w:rsidRPr="00505A0D">
        <w:rPr>
          <w:rFonts w:eastAsia="Times New Roman" w:cs="Times New Roman"/>
          <w:bCs/>
        </w:rPr>
        <w:t xml:space="preserve">errors (modalism, tritheism, subordinationism) are to be avoided and why are they inadequate to capture what the Bible teaches? There are a lot of issues discussed in the book but keep a narrow focus on the issues that relate directly to the Trinity. </w:t>
      </w:r>
      <w:r w:rsidR="00544F2E">
        <w:rPr>
          <w:rFonts w:eastAsia="Times New Roman" w:cs="Times New Roman"/>
          <w:bCs/>
        </w:rPr>
        <w:t>After spending five to six pages summarizing the book,</w:t>
      </w:r>
      <w:r w:rsidR="00505A0D" w:rsidRPr="00C545E4">
        <w:rPr>
          <w:rFonts w:eastAsia="Times New Roman" w:cs="Times New Roman"/>
          <w:b/>
        </w:rPr>
        <w:t xml:space="preserve"> spend a page evaluating the book’s arguments</w:t>
      </w:r>
      <w:r w:rsidR="00505A0D">
        <w:rPr>
          <w:rFonts w:eastAsia="Times New Roman" w:cs="Times New Roman"/>
          <w:bCs/>
        </w:rPr>
        <w:t>. Do they seem biblical? Are they convincing? Are there any points that require further elaboration? What questions remain</w:t>
      </w:r>
      <w:r w:rsidR="00544F2E">
        <w:rPr>
          <w:rFonts w:eastAsia="Times New Roman" w:cs="Times New Roman"/>
          <w:bCs/>
        </w:rPr>
        <w:t xml:space="preserve"> to be answered</w:t>
      </w:r>
      <w:r w:rsidR="00505A0D">
        <w:rPr>
          <w:rFonts w:eastAsia="Times New Roman" w:cs="Times New Roman"/>
          <w:bCs/>
        </w:rPr>
        <w:t xml:space="preserve">? </w:t>
      </w:r>
      <w:r w:rsidR="003B3921" w:rsidRPr="00C545E4">
        <w:rPr>
          <w:rFonts w:eastAsia="Times New Roman" w:cs="Times New Roman"/>
          <w:b/>
        </w:rPr>
        <w:t>See rubric below</w:t>
      </w:r>
      <w:r w:rsidR="003B3921" w:rsidRPr="00505A0D">
        <w:rPr>
          <w:rFonts w:eastAsia="Times New Roman" w:cs="Times New Roman"/>
          <w:bCs/>
        </w:rPr>
        <w:t>.</w:t>
      </w:r>
    </w:p>
    <w:p w14:paraId="742AA855" w14:textId="67ABED1B" w:rsidR="003B3921" w:rsidRDefault="003B3921" w:rsidP="003B3921">
      <w:pPr>
        <w:rPr>
          <w:rFonts w:eastAsia="Times New Roman" w:cs="Times New Roman"/>
          <w:b/>
        </w:rPr>
      </w:pPr>
    </w:p>
    <w:p w14:paraId="49B4094A" w14:textId="0A18EE35" w:rsidR="003B3921" w:rsidRDefault="003B3921" w:rsidP="003B3921">
      <w:pPr>
        <w:pStyle w:val="ListParagraph"/>
        <w:numPr>
          <w:ilvl w:val="0"/>
          <w:numId w:val="18"/>
        </w:numPr>
        <w:rPr>
          <w:rFonts w:eastAsia="Times New Roman" w:cs="Times New Roman"/>
          <w:b/>
        </w:rPr>
      </w:pPr>
      <w:r>
        <w:rPr>
          <w:rFonts w:eastAsia="Times New Roman" w:cs="Times New Roman"/>
          <w:b/>
        </w:rPr>
        <w:t>Paper 2 (</w:t>
      </w:r>
      <w:r w:rsidR="00DE141E">
        <w:rPr>
          <w:rFonts w:eastAsia="Times New Roman" w:cs="Times New Roman"/>
          <w:b/>
        </w:rPr>
        <w:t xml:space="preserve">Due </w:t>
      </w:r>
      <w:r w:rsidR="00505A0D">
        <w:rPr>
          <w:rFonts w:eastAsia="Times New Roman" w:cs="Times New Roman"/>
          <w:b/>
        </w:rPr>
        <w:t>Oct. 20</w:t>
      </w:r>
      <w:r w:rsidR="00505A0D" w:rsidRPr="00505A0D">
        <w:rPr>
          <w:rFonts w:eastAsia="Times New Roman" w:cs="Times New Roman"/>
          <w:b/>
          <w:vertAlign w:val="superscript"/>
        </w:rPr>
        <w:t>th</w:t>
      </w:r>
      <w:r w:rsidR="00505A0D">
        <w:rPr>
          <w:rFonts w:eastAsia="Times New Roman" w:cs="Times New Roman"/>
          <w:b/>
        </w:rPr>
        <w:t>):</w:t>
      </w:r>
      <w:r w:rsidR="001A2864">
        <w:rPr>
          <w:rFonts w:eastAsia="Times New Roman" w:cs="Times New Roman"/>
          <w:b/>
        </w:rPr>
        <w:t xml:space="preserve"> The Atonement</w:t>
      </w:r>
    </w:p>
    <w:p w14:paraId="2DF22804" w14:textId="0CB46DC0" w:rsidR="00505A0D" w:rsidRDefault="00505A0D" w:rsidP="00505A0D">
      <w:pPr>
        <w:rPr>
          <w:rFonts w:eastAsia="Times New Roman" w:cs="Times New Roman"/>
          <w:b/>
        </w:rPr>
      </w:pPr>
    </w:p>
    <w:p w14:paraId="00E31321" w14:textId="45CA995E" w:rsidR="00505A0D" w:rsidRDefault="00505A0D" w:rsidP="00505A0D">
      <w:pPr>
        <w:ind w:left="720"/>
        <w:rPr>
          <w:rFonts w:eastAsia="Times New Roman" w:cs="Times New Roman"/>
          <w:bCs/>
        </w:rPr>
      </w:pPr>
      <w:r w:rsidRPr="00C545E4">
        <w:rPr>
          <w:rFonts w:eastAsia="Times New Roman" w:cs="Times New Roman"/>
          <w:b/>
        </w:rPr>
        <w:t>Many people wonder how the death of Jesus provides the foundation for our reconciliation with God</w:t>
      </w:r>
      <w:r w:rsidRPr="00505A0D">
        <w:rPr>
          <w:rFonts w:eastAsia="Times New Roman" w:cs="Times New Roman"/>
          <w:bCs/>
        </w:rPr>
        <w:t xml:space="preserve"> (for</w:t>
      </w:r>
      <w:r w:rsidR="00C545E4">
        <w:rPr>
          <w:rFonts w:eastAsia="Times New Roman" w:cs="Times New Roman"/>
          <w:bCs/>
        </w:rPr>
        <w:t xml:space="preserve"> our</w:t>
      </w:r>
      <w:r w:rsidRPr="00505A0D">
        <w:rPr>
          <w:rFonts w:eastAsia="Times New Roman" w:cs="Times New Roman"/>
          <w:bCs/>
        </w:rPr>
        <w:t xml:space="preserve"> “atonement”). With this issue in mind, read the </w:t>
      </w:r>
      <w:r w:rsidR="00B254AD">
        <w:rPr>
          <w:rFonts w:eastAsia="Times New Roman" w:cs="Times New Roman"/>
          <w:bCs/>
        </w:rPr>
        <w:t xml:space="preserve">entire </w:t>
      </w:r>
      <w:r w:rsidRPr="00505A0D">
        <w:rPr>
          <w:rFonts w:eastAsia="Times New Roman" w:cs="Times New Roman"/>
          <w:bCs/>
        </w:rPr>
        <w:t>book</w:t>
      </w:r>
      <w:r>
        <w:rPr>
          <w:rFonts w:eastAsia="Times New Roman" w:cs="Times New Roman"/>
          <w:bCs/>
        </w:rPr>
        <w:t xml:space="preserve">, </w:t>
      </w:r>
      <w:r w:rsidRPr="00505A0D">
        <w:rPr>
          <w:rFonts w:eastAsia="Times New Roman" w:cs="Times New Roman"/>
          <w:bCs/>
          <w:i/>
          <w:iCs/>
        </w:rPr>
        <w:t>The Nature of the Atonement: Four Views</w:t>
      </w:r>
      <w:r>
        <w:rPr>
          <w:rFonts w:eastAsia="Times New Roman" w:cs="Times New Roman"/>
          <w:bCs/>
        </w:rPr>
        <w:t xml:space="preserve">. </w:t>
      </w:r>
      <w:r w:rsidR="001A2864">
        <w:rPr>
          <w:rFonts w:eastAsia="Times New Roman" w:cs="Times New Roman"/>
          <w:bCs/>
        </w:rPr>
        <w:t xml:space="preserve">The two editors of the book start by summarizing the issues </w:t>
      </w:r>
      <w:r w:rsidR="001F3A18">
        <w:rPr>
          <w:rFonts w:eastAsia="Times New Roman" w:cs="Times New Roman"/>
          <w:bCs/>
        </w:rPr>
        <w:t xml:space="preserve">involved in the atonement </w:t>
      </w:r>
      <w:r w:rsidR="001A2864">
        <w:rPr>
          <w:rFonts w:eastAsia="Times New Roman" w:cs="Times New Roman"/>
          <w:bCs/>
        </w:rPr>
        <w:t>and then four authors present their different perspectives</w:t>
      </w:r>
      <w:r w:rsidR="001F3A18">
        <w:rPr>
          <w:rFonts w:eastAsia="Times New Roman" w:cs="Times New Roman"/>
          <w:bCs/>
        </w:rPr>
        <w:t xml:space="preserve"> on it</w:t>
      </w:r>
      <w:r w:rsidR="001A2864">
        <w:rPr>
          <w:rFonts w:eastAsia="Times New Roman" w:cs="Times New Roman"/>
          <w:bCs/>
        </w:rPr>
        <w:t xml:space="preserve">. </w:t>
      </w:r>
      <w:r w:rsidR="00C545E4">
        <w:rPr>
          <w:rFonts w:eastAsia="Times New Roman" w:cs="Times New Roman"/>
          <w:bCs/>
        </w:rPr>
        <w:t>As you read</w:t>
      </w:r>
      <w:r w:rsidR="001F3A18">
        <w:rPr>
          <w:rFonts w:eastAsia="Times New Roman" w:cs="Times New Roman"/>
          <w:bCs/>
        </w:rPr>
        <w:t xml:space="preserve"> the book</w:t>
      </w:r>
      <w:r w:rsidR="00C545E4">
        <w:rPr>
          <w:rFonts w:eastAsia="Times New Roman" w:cs="Times New Roman"/>
          <w:bCs/>
        </w:rPr>
        <w:t xml:space="preserve">, highlight the major points of the </w:t>
      </w:r>
      <w:r w:rsidR="001A2864">
        <w:rPr>
          <w:rFonts w:eastAsia="Times New Roman" w:cs="Times New Roman"/>
          <w:bCs/>
        </w:rPr>
        <w:t xml:space="preserve">four </w:t>
      </w:r>
      <w:r w:rsidR="00C545E4">
        <w:rPr>
          <w:rFonts w:eastAsia="Times New Roman" w:cs="Times New Roman"/>
          <w:bCs/>
        </w:rPr>
        <w:t xml:space="preserve">authors’ arguments for quick reference later. </w:t>
      </w:r>
      <w:r w:rsidR="00C545E4" w:rsidRPr="001A2864">
        <w:rPr>
          <w:rFonts w:eastAsia="Times New Roman" w:cs="Times New Roman"/>
          <w:b/>
        </w:rPr>
        <w:t>Then write about five to six pages summarizing how the four major authors of the book explain the atonement</w:t>
      </w:r>
      <w:r w:rsidR="00C545E4">
        <w:rPr>
          <w:rFonts w:eastAsia="Times New Roman" w:cs="Times New Roman"/>
          <w:bCs/>
        </w:rPr>
        <w:t xml:space="preserve"> (how the cross provides the basis for our reconciliation with God) (</w:t>
      </w:r>
      <w:r w:rsidR="001A2864">
        <w:rPr>
          <w:rFonts w:eastAsia="Times New Roman" w:cs="Times New Roman"/>
          <w:bCs/>
        </w:rPr>
        <w:t xml:space="preserve">spending </w:t>
      </w:r>
      <w:r w:rsidR="00C545E4">
        <w:rPr>
          <w:rFonts w:eastAsia="Times New Roman" w:cs="Times New Roman"/>
          <w:bCs/>
        </w:rPr>
        <w:t xml:space="preserve">about a page or so per author). </w:t>
      </w:r>
      <w:r w:rsidR="00C545E4" w:rsidRPr="001A2864">
        <w:rPr>
          <w:rFonts w:eastAsia="Times New Roman" w:cs="Times New Roman"/>
          <w:b/>
        </w:rPr>
        <w:t xml:space="preserve">Then spend about a page </w:t>
      </w:r>
      <w:r w:rsidR="001A2864" w:rsidRPr="001A2864">
        <w:rPr>
          <w:rFonts w:eastAsia="Times New Roman" w:cs="Times New Roman"/>
          <w:b/>
        </w:rPr>
        <w:t>explaining</w:t>
      </w:r>
      <w:r w:rsidR="00C545E4" w:rsidRPr="001A2864">
        <w:rPr>
          <w:rFonts w:eastAsia="Times New Roman" w:cs="Times New Roman"/>
          <w:b/>
        </w:rPr>
        <w:t xml:space="preserve"> </w:t>
      </w:r>
      <w:r w:rsidR="00551BDB">
        <w:rPr>
          <w:rFonts w:eastAsia="Times New Roman" w:cs="Times New Roman"/>
          <w:b/>
        </w:rPr>
        <w:t xml:space="preserve">what attracted </w:t>
      </w:r>
      <w:r w:rsidR="00C545E4" w:rsidRPr="001A2864">
        <w:rPr>
          <w:rFonts w:eastAsia="Times New Roman" w:cs="Times New Roman"/>
          <w:b/>
        </w:rPr>
        <w:t>you</w:t>
      </w:r>
      <w:r w:rsidR="001A2864">
        <w:rPr>
          <w:rFonts w:eastAsia="Times New Roman" w:cs="Times New Roman"/>
          <w:b/>
        </w:rPr>
        <w:t xml:space="preserve"> most </w:t>
      </w:r>
      <w:r w:rsidR="00551BDB">
        <w:rPr>
          <w:rFonts w:eastAsia="Times New Roman" w:cs="Times New Roman"/>
          <w:b/>
        </w:rPr>
        <w:t xml:space="preserve">about your favored view </w:t>
      </w:r>
      <w:r w:rsidR="001A2864">
        <w:rPr>
          <w:rFonts w:eastAsia="Times New Roman" w:cs="Times New Roman"/>
          <w:b/>
        </w:rPr>
        <w:t>and why</w:t>
      </w:r>
      <w:r w:rsidR="00C545E4">
        <w:rPr>
          <w:rFonts w:eastAsia="Times New Roman" w:cs="Times New Roman"/>
          <w:bCs/>
        </w:rPr>
        <w:t xml:space="preserve"> (t</w:t>
      </w:r>
      <w:r w:rsidR="001A2864">
        <w:rPr>
          <w:rFonts w:eastAsia="Times New Roman" w:cs="Times New Roman"/>
          <w:bCs/>
        </w:rPr>
        <w:t xml:space="preserve">his </w:t>
      </w:r>
      <w:r w:rsidR="00551BDB">
        <w:rPr>
          <w:rFonts w:eastAsia="Times New Roman" w:cs="Times New Roman"/>
          <w:bCs/>
        </w:rPr>
        <w:t>should be</w:t>
      </w:r>
      <w:r w:rsidR="001A2864">
        <w:rPr>
          <w:rFonts w:eastAsia="Times New Roman" w:cs="Times New Roman"/>
          <w:bCs/>
        </w:rPr>
        <w:t xml:space="preserve"> the</w:t>
      </w:r>
      <w:r w:rsidR="00C545E4">
        <w:rPr>
          <w:rFonts w:eastAsia="Times New Roman" w:cs="Times New Roman"/>
          <w:bCs/>
        </w:rPr>
        <w:t xml:space="preserve"> </w:t>
      </w:r>
      <w:r w:rsidR="001A2864">
        <w:rPr>
          <w:rFonts w:eastAsia="Times New Roman" w:cs="Times New Roman"/>
          <w:bCs/>
        </w:rPr>
        <w:t>view</w:t>
      </w:r>
      <w:r w:rsidR="00C545E4">
        <w:rPr>
          <w:rFonts w:eastAsia="Times New Roman" w:cs="Times New Roman"/>
          <w:bCs/>
        </w:rPr>
        <w:t xml:space="preserve"> you would emphasize when explaining the cross of Jesus</w:t>
      </w:r>
      <w:r w:rsidR="00551BDB">
        <w:rPr>
          <w:rFonts w:eastAsia="Times New Roman" w:cs="Times New Roman"/>
          <w:bCs/>
        </w:rPr>
        <w:t xml:space="preserve"> to someone</w:t>
      </w:r>
      <w:r w:rsidR="00544F2E">
        <w:rPr>
          <w:rFonts w:eastAsia="Times New Roman" w:cs="Times New Roman"/>
          <w:bCs/>
        </w:rPr>
        <w:t>)</w:t>
      </w:r>
      <w:r w:rsidR="00C545E4">
        <w:rPr>
          <w:rFonts w:eastAsia="Times New Roman" w:cs="Times New Roman"/>
          <w:bCs/>
        </w:rPr>
        <w:t xml:space="preserve">. What are the pros and cons of </w:t>
      </w:r>
      <w:r w:rsidR="00551BDB">
        <w:rPr>
          <w:rFonts w:eastAsia="Times New Roman" w:cs="Times New Roman"/>
          <w:bCs/>
        </w:rPr>
        <w:t>your favored view</w:t>
      </w:r>
      <w:r w:rsidR="00C545E4">
        <w:rPr>
          <w:rFonts w:eastAsia="Times New Roman" w:cs="Times New Roman"/>
          <w:bCs/>
        </w:rPr>
        <w:t xml:space="preserve"> </w:t>
      </w:r>
      <w:r w:rsidR="00544F2E">
        <w:rPr>
          <w:rFonts w:eastAsia="Times New Roman" w:cs="Times New Roman"/>
          <w:bCs/>
        </w:rPr>
        <w:t xml:space="preserve">(if there are any cons) </w:t>
      </w:r>
      <w:r w:rsidR="00C545E4">
        <w:rPr>
          <w:rFonts w:eastAsia="Times New Roman" w:cs="Times New Roman"/>
          <w:bCs/>
        </w:rPr>
        <w:t xml:space="preserve">and why do you find this argument </w:t>
      </w:r>
      <w:r w:rsidR="00544F2E">
        <w:rPr>
          <w:rFonts w:eastAsia="Times New Roman" w:cs="Times New Roman"/>
          <w:bCs/>
        </w:rPr>
        <w:t>preferable to</w:t>
      </w:r>
      <w:r w:rsidR="00C545E4">
        <w:rPr>
          <w:rFonts w:eastAsia="Times New Roman" w:cs="Times New Roman"/>
          <w:bCs/>
        </w:rPr>
        <w:t xml:space="preserve"> the others?</w:t>
      </w:r>
      <w:r w:rsidR="001A2864">
        <w:rPr>
          <w:rFonts w:eastAsia="Times New Roman" w:cs="Times New Roman"/>
          <w:bCs/>
        </w:rPr>
        <w:t xml:space="preserve"> </w:t>
      </w:r>
    </w:p>
    <w:p w14:paraId="66FE46A4" w14:textId="43E8EFDF" w:rsidR="001A2864" w:rsidRDefault="001A2864" w:rsidP="001A2864">
      <w:pPr>
        <w:rPr>
          <w:rFonts w:eastAsia="Times New Roman" w:cs="Times New Roman"/>
          <w:bCs/>
        </w:rPr>
      </w:pPr>
    </w:p>
    <w:p w14:paraId="5A47263C" w14:textId="0D7E2A96" w:rsidR="001A2864" w:rsidRDefault="001A2864" w:rsidP="001A2864">
      <w:pPr>
        <w:pStyle w:val="ListParagraph"/>
        <w:numPr>
          <w:ilvl w:val="0"/>
          <w:numId w:val="18"/>
        </w:numPr>
        <w:rPr>
          <w:rFonts w:eastAsia="Times New Roman" w:cs="Times New Roman"/>
          <w:b/>
        </w:rPr>
      </w:pPr>
      <w:r w:rsidRPr="00DE141E">
        <w:rPr>
          <w:rFonts w:eastAsia="Times New Roman" w:cs="Times New Roman"/>
          <w:b/>
        </w:rPr>
        <w:t>Paper 3 (</w:t>
      </w:r>
      <w:r w:rsidR="00DE141E" w:rsidRPr="00DE141E">
        <w:rPr>
          <w:rFonts w:eastAsia="Times New Roman" w:cs="Times New Roman"/>
          <w:b/>
        </w:rPr>
        <w:t xml:space="preserve">Due </w:t>
      </w:r>
      <w:r w:rsidRPr="00DE141E">
        <w:rPr>
          <w:rFonts w:eastAsia="Times New Roman" w:cs="Times New Roman"/>
          <w:b/>
        </w:rPr>
        <w:t xml:space="preserve">November </w:t>
      </w:r>
      <w:r w:rsidR="009829CD">
        <w:rPr>
          <w:rFonts w:eastAsia="Times New Roman" w:cs="Times New Roman"/>
          <w:b/>
        </w:rPr>
        <w:t>24</w:t>
      </w:r>
      <w:r w:rsidRPr="00DE141E">
        <w:rPr>
          <w:rFonts w:eastAsia="Times New Roman" w:cs="Times New Roman"/>
          <w:b/>
          <w:vertAlign w:val="superscript"/>
        </w:rPr>
        <w:t>th</w:t>
      </w:r>
      <w:r w:rsidRPr="00DE141E">
        <w:rPr>
          <w:rFonts w:eastAsia="Times New Roman" w:cs="Times New Roman"/>
          <w:b/>
        </w:rPr>
        <w:t>): The Church and It’s Mission</w:t>
      </w:r>
    </w:p>
    <w:p w14:paraId="63F2B0D0" w14:textId="1404DE1F" w:rsidR="00DE141E" w:rsidRDefault="00DE141E" w:rsidP="00DE141E">
      <w:pPr>
        <w:rPr>
          <w:rFonts w:eastAsia="Times New Roman" w:cs="Times New Roman"/>
          <w:b/>
        </w:rPr>
      </w:pPr>
    </w:p>
    <w:p w14:paraId="615F28E8" w14:textId="6622C7B7" w:rsidR="001F3A18" w:rsidRDefault="002C039B" w:rsidP="00B254AD">
      <w:pPr>
        <w:ind w:left="720"/>
        <w:rPr>
          <w:rFonts w:eastAsia="Times New Roman" w:cs="Times New Roman"/>
          <w:bCs/>
        </w:rPr>
      </w:pPr>
      <w:r>
        <w:rPr>
          <w:rFonts w:eastAsia="Times New Roman" w:cs="Times New Roman"/>
          <w:b/>
        </w:rPr>
        <w:lastRenderedPageBreak/>
        <w:t xml:space="preserve">Many people </w:t>
      </w:r>
      <w:r w:rsidR="00544F2E">
        <w:rPr>
          <w:rFonts w:eastAsia="Times New Roman" w:cs="Times New Roman"/>
          <w:b/>
        </w:rPr>
        <w:t xml:space="preserve">think that the church’s future hope is only about going to heaven when they die, but N.T. Wright has a different viewpoint, one that he thinks alters how we view the church’s mission. What is his view of our ultimate hope and how does it make a difference in how we view the church’s mission? </w:t>
      </w:r>
      <w:r w:rsidR="00B254AD">
        <w:rPr>
          <w:rFonts w:eastAsia="Times New Roman" w:cs="Times New Roman"/>
          <w:bCs/>
        </w:rPr>
        <w:t xml:space="preserve">With this </w:t>
      </w:r>
      <w:r w:rsidR="00544F2E">
        <w:rPr>
          <w:rFonts w:eastAsia="Times New Roman" w:cs="Times New Roman"/>
          <w:bCs/>
        </w:rPr>
        <w:t>question</w:t>
      </w:r>
      <w:r w:rsidR="00B254AD">
        <w:rPr>
          <w:rFonts w:eastAsia="Times New Roman" w:cs="Times New Roman"/>
          <w:bCs/>
        </w:rPr>
        <w:t xml:space="preserve"> in mind, read the entire book by N. T. Wright, </w:t>
      </w:r>
      <w:r w:rsidR="00B254AD" w:rsidRPr="00B254AD">
        <w:rPr>
          <w:rFonts w:eastAsia="Times New Roman" w:cs="Times New Roman"/>
          <w:bCs/>
          <w:i/>
          <w:iCs/>
        </w:rPr>
        <w:t>Surprised by Hope</w:t>
      </w:r>
      <w:r w:rsidR="00B254AD">
        <w:rPr>
          <w:rFonts w:eastAsia="Times New Roman" w:cs="Times New Roman"/>
          <w:bCs/>
        </w:rPr>
        <w:t xml:space="preserve">. As you read it, highlight the major points of his argument. Then write a book review (like you did with the first book assignment on the Trinity). Imagine that your first book review for your church was so fantastic that </w:t>
      </w:r>
      <w:r w:rsidR="00544F2E">
        <w:rPr>
          <w:rFonts w:eastAsia="Times New Roman" w:cs="Times New Roman"/>
          <w:bCs/>
        </w:rPr>
        <w:t>your pastor</w:t>
      </w:r>
      <w:r w:rsidR="00B254AD">
        <w:rPr>
          <w:rFonts w:eastAsia="Times New Roman" w:cs="Times New Roman"/>
          <w:bCs/>
        </w:rPr>
        <w:t xml:space="preserve"> asked you to write a second review</w:t>
      </w:r>
      <w:r w:rsidR="00544F2E">
        <w:rPr>
          <w:rFonts w:eastAsia="Times New Roman" w:cs="Times New Roman"/>
          <w:bCs/>
        </w:rPr>
        <w:t>, this time,</w:t>
      </w:r>
      <w:r w:rsidR="00B254AD">
        <w:rPr>
          <w:rFonts w:eastAsia="Times New Roman" w:cs="Times New Roman"/>
          <w:bCs/>
        </w:rPr>
        <w:t xml:space="preserve"> on the book, </w:t>
      </w:r>
      <w:r w:rsidR="00B254AD" w:rsidRPr="00B254AD">
        <w:rPr>
          <w:rFonts w:eastAsia="Times New Roman" w:cs="Times New Roman"/>
          <w:bCs/>
          <w:i/>
          <w:iCs/>
        </w:rPr>
        <w:t>Surprised by Hope</w:t>
      </w:r>
      <w:r w:rsidR="00B254AD">
        <w:rPr>
          <w:rFonts w:eastAsia="Times New Roman" w:cs="Times New Roman"/>
          <w:bCs/>
        </w:rPr>
        <w:t xml:space="preserve">. </w:t>
      </w:r>
      <w:r w:rsidR="00B254AD" w:rsidRPr="00B254AD">
        <w:rPr>
          <w:rFonts w:eastAsia="Times New Roman" w:cs="Times New Roman"/>
          <w:b/>
        </w:rPr>
        <w:t xml:space="preserve">Spend about five or six pages summarizing the major points of </w:t>
      </w:r>
      <w:r w:rsidR="00544F2E">
        <w:rPr>
          <w:rFonts w:eastAsia="Times New Roman" w:cs="Times New Roman"/>
          <w:b/>
        </w:rPr>
        <w:t>Wright’s</w:t>
      </w:r>
      <w:r w:rsidR="00B254AD" w:rsidRPr="00B254AD">
        <w:rPr>
          <w:rFonts w:eastAsia="Times New Roman" w:cs="Times New Roman"/>
          <w:b/>
        </w:rPr>
        <w:t xml:space="preserve"> argument</w:t>
      </w:r>
      <w:r w:rsidR="00B254AD">
        <w:rPr>
          <w:rFonts w:eastAsia="Times New Roman" w:cs="Times New Roman"/>
          <w:bCs/>
        </w:rPr>
        <w:t xml:space="preserve">. </w:t>
      </w:r>
      <w:r w:rsidR="00B254AD" w:rsidRPr="00B254AD">
        <w:rPr>
          <w:rFonts w:eastAsia="Times New Roman" w:cs="Times New Roman"/>
          <w:b/>
        </w:rPr>
        <w:t>Then spend about a page evaluating his arguments</w:t>
      </w:r>
      <w:r w:rsidR="00B254AD">
        <w:rPr>
          <w:rFonts w:eastAsia="Times New Roman" w:cs="Times New Roman"/>
          <w:bCs/>
        </w:rPr>
        <w:t>. What was new to you? What was particularly enlightening? What was unclear or in need of further elaboration? What further questions did the book provoke in your mind?</w:t>
      </w:r>
    </w:p>
    <w:p w14:paraId="0E151590" w14:textId="77777777" w:rsidR="00106DD8" w:rsidRDefault="00106DD8" w:rsidP="00B254AD">
      <w:pPr>
        <w:ind w:left="720"/>
        <w:rPr>
          <w:rFonts w:eastAsia="Times New Roman" w:cs="Times New Roman"/>
          <w:bCs/>
        </w:rPr>
      </w:pPr>
    </w:p>
    <w:p w14:paraId="5EF33844" w14:textId="33C26517" w:rsidR="00B254AD" w:rsidRDefault="00B254AD" w:rsidP="00B254AD">
      <w:pPr>
        <w:rPr>
          <w:rFonts w:eastAsia="Times New Roman" w:cs="Times New Roman"/>
          <w:bCs/>
        </w:rPr>
      </w:pPr>
    </w:p>
    <w:p w14:paraId="43ACFBC5" w14:textId="1AC90599" w:rsidR="00B254AD" w:rsidRDefault="00B254AD" w:rsidP="00B254AD">
      <w:pPr>
        <w:rPr>
          <w:rFonts w:eastAsia="Times New Roman" w:cs="Times New Roman"/>
          <w:bCs/>
        </w:rPr>
      </w:pPr>
      <w:r w:rsidRPr="00F447FE">
        <w:rPr>
          <w:rFonts w:eastAsia="Times New Roman" w:cs="Times New Roman"/>
          <w:b/>
        </w:rPr>
        <w:t xml:space="preserve">Rubric for all three </w:t>
      </w:r>
      <w:r w:rsidR="003A09E0">
        <w:rPr>
          <w:rFonts w:eastAsia="Times New Roman" w:cs="Times New Roman"/>
          <w:b/>
        </w:rPr>
        <w:t>papers</w:t>
      </w:r>
      <w:r>
        <w:rPr>
          <w:rFonts w:eastAsia="Times New Roman" w:cs="Times New Roman"/>
          <w:bCs/>
        </w:rPr>
        <w:t>. An “A” paper will have these qualities</w:t>
      </w:r>
      <w:r w:rsidR="00F447FE">
        <w:rPr>
          <w:rFonts w:eastAsia="Times New Roman" w:cs="Times New Roman"/>
          <w:bCs/>
        </w:rPr>
        <w:t xml:space="preserve"> (maximum 300 pts. per paper)</w:t>
      </w:r>
      <w:r>
        <w:rPr>
          <w:rFonts w:eastAsia="Times New Roman" w:cs="Times New Roman"/>
          <w:bCs/>
        </w:rPr>
        <w:t>:</w:t>
      </w:r>
    </w:p>
    <w:p w14:paraId="701B7258" w14:textId="77777777" w:rsidR="00F447FE" w:rsidRDefault="00F447FE" w:rsidP="00F447FE"/>
    <w:p w14:paraId="67FE8B1C" w14:textId="1B7B3DBE" w:rsidR="00F447FE" w:rsidRPr="00F447FE" w:rsidRDefault="00F447FE" w:rsidP="00F447FE">
      <w:pPr>
        <w:rPr>
          <w:u w:val="single"/>
        </w:rPr>
      </w:pPr>
      <w:r w:rsidRPr="00F447FE">
        <w:rPr>
          <w:u w:val="single"/>
        </w:rPr>
        <w:t>Clarity and logical flow: 75 pts.</w:t>
      </w:r>
    </w:p>
    <w:p w14:paraId="61FC50B4" w14:textId="48B2EC97" w:rsidR="00F447FE" w:rsidRDefault="00F447FE" w:rsidP="00F447FE">
      <w:r>
        <w:t xml:space="preserve">Papers must be clearly written with an introduction defining </w:t>
      </w:r>
      <w:r w:rsidR="00106DD8">
        <w:t>the</w:t>
      </w:r>
      <w:r>
        <w:t xml:space="preserve"> major issue </w:t>
      </w:r>
      <w:r w:rsidR="00544F2E">
        <w:t xml:space="preserve">of the paper </w:t>
      </w:r>
      <w:r>
        <w:t xml:space="preserve">and </w:t>
      </w:r>
      <w:r w:rsidR="00544F2E">
        <w:t>how the student will go about explaining it</w:t>
      </w:r>
      <w:r>
        <w:t>. Th</w:t>
      </w:r>
      <w:r w:rsidR="00081F1C">
        <w:t>roughout the paper,</w:t>
      </w:r>
      <w:r>
        <w:t xml:space="preserve"> </w:t>
      </w:r>
      <w:r w:rsidR="00551BDB">
        <w:t xml:space="preserve">there </w:t>
      </w:r>
      <w:r>
        <w:t>should be one major thought per paragraph and a logical flow of thoughts moving from one paragraph to the next</w:t>
      </w:r>
      <w:r w:rsidR="00106DD8">
        <w:t xml:space="preserve"> (and so on</w:t>
      </w:r>
      <w:r w:rsidR="00081F1C">
        <w:t>, through to the end of the paper</w:t>
      </w:r>
      <w:r w:rsidR="00106DD8">
        <w:t>)</w:t>
      </w:r>
      <w:r>
        <w:t xml:space="preserve">. It helps to start each paragraph with a transitional sentence that connects the thought of the previous paragraph with the thought of the </w:t>
      </w:r>
      <w:r w:rsidR="003A09E0">
        <w:t>paragraph</w:t>
      </w:r>
      <w:r>
        <w:t xml:space="preserve"> following. Then </w:t>
      </w:r>
      <w:r w:rsidR="003A09E0">
        <w:t>close with</w:t>
      </w:r>
      <w:r>
        <w:t xml:space="preserve"> a brief but impactful conclusion</w:t>
      </w:r>
      <w:r w:rsidR="00551BDB">
        <w:t>,</w:t>
      </w:r>
      <w:r>
        <w:t xml:space="preserve"> where </w:t>
      </w:r>
      <w:r w:rsidR="003A09E0">
        <w:t>a</w:t>
      </w:r>
      <w:r>
        <w:t xml:space="preserve"> concluding thought </w:t>
      </w:r>
      <w:r w:rsidR="003A09E0">
        <w:t>is left to the</w:t>
      </w:r>
      <w:r>
        <w:t xml:space="preserve"> reader that sums it all up nicely (their “take home” idea that </w:t>
      </w:r>
      <w:r w:rsidR="003A09E0">
        <w:t>the student</w:t>
      </w:r>
      <w:r>
        <w:t xml:space="preserve"> do</w:t>
      </w:r>
      <w:r w:rsidR="003A09E0">
        <w:t xml:space="preserve">esn’t </w:t>
      </w:r>
      <w:r>
        <w:t>want them to forget).</w:t>
      </w:r>
    </w:p>
    <w:p w14:paraId="0852DA20" w14:textId="77777777" w:rsidR="00F447FE" w:rsidRDefault="00F447FE" w:rsidP="00F447FE"/>
    <w:p w14:paraId="2B2B95CD" w14:textId="19CCAB99" w:rsidR="00F447FE" w:rsidRDefault="00F447FE" w:rsidP="00F447FE">
      <w:pPr>
        <w:rPr>
          <w:u w:val="single"/>
        </w:rPr>
      </w:pPr>
      <w:r w:rsidRPr="00F447FE">
        <w:rPr>
          <w:u w:val="single"/>
        </w:rPr>
        <w:t>Overall accuracy: 75 pts.</w:t>
      </w:r>
    </w:p>
    <w:p w14:paraId="5BDFBEDC" w14:textId="0034008B" w:rsidR="00F447FE" w:rsidRDefault="009231C1" w:rsidP="00F447FE">
      <w:r>
        <w:t>The student’s</w:t>
      </w:r>
      <w:r w:rsidR="00F447FE" w:rsidRPr="00F447FE">
        <w:t xml:space="preserve"> prese</w:t>
      </w:r>
      <w:r w:rsidR="00F447FE">
        <w:t xml:space="preserve">ntation of the authors’ views should accurately represent their </w:t>
      </w:r>
      <w:r w:rsidR="00081F1C">
        <w:t>expressed arguments</w:t>
      </w:r>
      <w:r w:rsidR="00F447FE">
        <w:t xml:space="preserve">. What </w:t>
      </w:r>
      <w:r>
        <w:t>the student</w:t>
      </w:r>
      <w:r w:rsidR="00F447FE">
        <w:t xml:space="preserve"> say</w:t>
      </w:r>
      <w:r>
        <w:t>s</w:t>
      </w:r>
      <w:r w:rsidR="00F447FE">
        <w:t xml:space="preserve"> about the</w:t>
      </w:r>
      <w:r>
        <w:t>se views</w:t>
      </w:r>
      <w:r w:rsidR="00F447FE">
        <w:t xml:space="preserve"> should be based solidly on what the</w:t>
      </w:r>
      <w:r>
        <w:t xml:space="preserve"> authors</w:t>
      </w:r>
      <w:r w:rsidR="00F447FE">
        <w:t xml:space="preserve"> </w:t>
      </w:r>
      <w:r w:rsidR="00081F1C">
        <w:t xml:space="preserve">actually </w:t>
      </w:r>
      <w:r w:rsidR="00F447FE">
        <w:t xml:space="preserve">say. </w:t>
      </w:r>
      <w:r>
        <w:t>The attempt should be made</w:t>
      </w:r>
      <w:r w:rsidR="00F447FE">
        <w:t xml:space="preserve"> to avoid reading implications into </w:t>
      </w:r>
      <w:r>
        <w:t>an author’s</w:t>
      </w:r>
      <w:r w:rsidR="00F447FE">
        <w:t xml:space="preserve"> thinking that ha</w:t>
      </w:r>
      <w:r w:rsidR="003A09E0">
        <w:t>ve</w:t>
      </w:r>
      <w:r w:rsidR="00F447FE">
        <w:t xml:space="preserve"> no explicit support in their statements.</w:t>
      </w:r>
    </w:p>
    <w:p w14:paraId="21BAA664" w14:textId="108E1E53" w:rsidR="00F447FE" w:rsidRDefault="00F447FE" w:rsidP="00F447FE"/>
    <w:p w14:paraId="421EB124" w14:textId="31A8C854" w:rsidR="00F447FE" w:rsidRDefault="00F447FE" w:rsidP="00F447FE">
      <w:pPr>
        <w:rPr>
          <w:u w:val="single"/>
        </w:rPr>
      </w:pPr>
      <w:r w:rsidRPr="00F447FE">
        <w:rPr>
          <w:u w:val="single"/>
        </w:rPr>
        <w:t>Substance of the summaries: 100 pts.</w:t>
      </w:r>
    </w:p>
    <w:p w14:paraId="331A1A14" w14:textId="6AC7400F" w:rsidR="00F447FE" w:rsidRPr="00F447FE" w:rsidRDefault="009231C1" w:rsidP="00F447FE">
      <w:r>
        <w:t xml:space="preserve">This category gets the most points. It’s the most important. </w:t>
      </w:r>
      <w:r w:rsidRPr="005B237E">
        <w:rPr>
          <w:b/>
          <w:bCs/>
        </w:rPr>
        <w:t>The student’s summaries of the authors’ views should be substantial</w:t>
      </w:r>
      <w:r>
        <w:t xml:space="preserve">, with sufficient detail to grant the reader a fairly thorough grasp of the book’s ideas. </w:t>
      </w:r>
      <w:r w:rsidRPr="005B237E">
        <w:rPr>
          <w:b/>
          <w:bCs/>
        </w:rPr>
        <w:t>Avoid “fluff!”</w:t>
      </w:r>
      <w:r>
        <w:t xml:space="preserve"> </w:t>
      </w:r>
      <w:r w:rsidR="00081F1C">
        <w:t>“</w:t>
      </w:r>
      <w:r>
        <w:t>Fluff</w:t>
      </w:r>
      <w:r w:rsidR="00081F1C">
        <w:t>”</w:t>
      </w:r>
      <w:r>
        <w:t xml:space="preserve"> fills paragraphs with superficial sentences (</w:t>
      </w:r>
      <w:r w:rsidR="005B237E">
        <w:t xml:space="preserve">e.g., </w:t>
      </w:r>
      <w:r>
        <w:t>vague opinions</w:t>
      </w:r>
      <w:r w:rsidR="003A09E0">
        <w:t xml:space="preserve"> or unimportant/</w:t>
      </w:r>
      <w:r w:rsidR="00081F1C">
        <w:t xml:space="preserve"> </w:t>
      </w:r>
      <w:r w:rsidR="003A09E0">
        <w:t>vaguely related information</w:t>
      </w:r>
      <w:r>
        <w:t xml:space="preserve">). </w:t>
      </w:r>
      <w:r w:rsidR="005B237E">
        <w:t xml:space="preserve">Save </w:t>
      </w:r>
      <w:r w:rsidR="00081F1C">
        <w:t>opinions</w:t>
      </w:r>
      <w:r w:rsidR="005B237E">
        <w:t xml:space="preserve"> or applications for the </w:t>
      </w:r>
      <w:r w:rsidR="00081F1C">
        <w:t xml:space="preserve">evaluation section at the </w:t>
      </w:r>
      <w:r w:rsidR="005B237E">
        <w:t xml:space="preserve">end of the paper! </w:t>
      </w:r>
      <w:r w:rsidR="00081F1C">
        <w:t>“</w:t>
      </w:r>
      <w:r>
        <w:t>Fluff</w:t>
      </w:r>
      <w:r w:rsidR="00081F1C">
        <w:t>” can</w:t>
      </w:r>
      <w:r w:rsidR="003A09E0">
        <w:t xml:space="preserve"> also </w:t>
      </w:r>
      <w:r w:rsidR="00551BDB">
        <w:t xml:space="preserve">be </w:t>
      </w:r>
      <w:r w:rsidR="003A09E0">
        <w:t>filled with</w:t>
      </w:r>
      <w:r>
        <w:t xml:space="preserve"> </w:t>
      </w:r>
      <w:proofErr w:type="gramStart"/>
      <w:r>
        <w:t>randomly</w:t>
      </w:r>
      <w:r w:rsidR="003A09E0">
        <w:t>-</w:t>
      </w:r>
      <w:r>
        <w:t>selected</w:t>
      </w:r>
      <w:proofErr w:type="gramEnd"/>
      <w:r>
        <w:t xml:space="preserve"> minor points </w:t>
      </w:r>
      <w:r w:rsidR="00081F1C">
        <w:t>from</w:t>
      </w:r>
      <w:r>
        <w:t xml:space="preserve"> the book while major points </w:t>
      </w:r>
      <w:r w:rsidR="005B237E">
        <w:t>go unnoticed</w:t>
      </w:r>
      <w:r w:rsidR="00081F1C">
        <w:t xml:space="preserve">, </w:t>
      </w:r>
      <w:r>
        <w:t xml:space="preserve">revealing a hasty and superficial read of the book. </w:t>
      </w:r>
      <w:r w:rsidR="00081F1C">
        <w:t xml:space="preserve">Spend enough time with your book to avoid “fluff!” </w:t>
      </w:r>
      <w:r>
        <w:lastRenderedPageBreak/>
        <w:t xml:space="preserve">Rather, the summaries of </w:t>
      </w:r>
      <w:r w:rsidR="00081F1C">
        <w:t>the authors’</w:t>
      </w:r>
      <w:r>
        <w:t xml:space="preserve"> ideas should focus on major points and be dense with information drawn from these points. A</w:t>
      </w:r>
      <w:r w:rsidR="003A09E0">
        <w:t>void</w:t>
      </w:r>
      <w:r>
        <w:t xml:space="preserve"> lengthy quotes</w:t>
      </w:r>
      <w:r w:rsidR="005B237E">
        <w:t xml:space="preserve">; </w:t>
      </w:r>
      <w:r w:rsidR="003A09E0">
        <w:t xml:space="preserve">students should favor </w:t>
      </w:r>
      <w:r>
        <w:t>put</w:t>
      </w:r>
      <w:r w:rsidR="003A09E0">
        <w:t>ting</w:t>
      </w:r>
      <w:r>
        <w:t xml:space="preserve"> matters in </w:t>
      </w:r>
      <w:r w:rsidR="003A09E0">
        <w:t>their</w:t>
      </w:r>
      <w:r>
        <w:t xml:space="preserve"> own words</w:t>
      </w:r>
      <w:r w:rsidR="00081F1C">
        <w:t>. S</w:t>
      </w:r>
      <w:r>
        <w:t>hort</w:t>
      </w:r>
      <w:r w:rsidR="005B237E">
        <w:t>er</w:t>
      </w:r>
      <w:r>
        <w:t xml:space="preserve"> quotes are fine</w:t>
      </w:r>
      <w:r w:rsidR="00081F1C">
        <w:t xml:space="preserve"> though</w:t>
      </w:r>
      <w:r>
        <w:t>. The summary section concentrates on a fair, accurate, and richly detailed explanation of an authors</w:t>
      </w:r>
      <w:r w:rsidR="00551BDB">
        <w:t>’</w:t>
      </w:r>
      <w:r>
        <w:t xml:space="preserve"> views. Of course, </w:t>
      </w:r>
      <w:r w:rsidR="005B237E">
        <w:t>six</w:t>
      </w:r>
      <w:r>
        <w:t xml:space="preserve"> or s</w:t>
      </w:r>
      <w:r w:rsidR="005B237E">
        <w:t>even</w:t>
      </w:r>
      <w:r>
        <w:t xml:space="preserve"> pages is not much space </w:t>
      </w:r>
      <w:r w:rsidR="005B237E">
        <w:t>for</w:t>
      </w:r>
      <w:r>
        <w:t xml:space="preserve"> summariz</w:t>
      </w:r>
      <w:r w:rsidR="005B237E">
        <w:t>ing</w:t>
      </w:r>
      <w:r>
        <w:t xml:space="preserve"> an entire book. So</w:t>
      </w:r>
      <w:r w:rsidR="003A09E0">
        <w:t>,</w:t>
      </w:r>
      <w:r>
        <w:t xml:space="preserve"> the student must be concise and selective, only focusing on the most important points</w:t>
      </w:r>
      <w:r w:rsidR="00081F1C">
        <w:t xml:space="preserve"> that deal directly with the major issue or question of the book (look at how I summarize this major question at the start of each paper description above)</w:t>
      </w:r>
      <w:r>
        <w:t>.</w:t>
      </w:r>
      <w:r w:rsidR="005B237E">
        <w:t xml:space="preserve"> But the student should </w:t>
      </w:r>
      <w:r w:rsidR="003A09E0">
        <w:t xml:space="preserve">still </w:t>
      </w:r>
      <w:r w:rsidR="005B237E">
        <w:t xml:space="preserve">try to be as substantial as possible within </w:t>
      </w:r>
      <w:r w:rsidR="00081F1C">
        <w:t>page number</w:t>
      </w:r>
      <w:r w:rsidR="005B237E">
        <w:t xml:space="preserve"> limits.</w:t>
      </w:r>
      <w:r w:rsidR="00081F1C">
        <w:t xml:space="preserve"> If you must go over that limit, you may do so. But not too far beyond.</w:t>
      </w:r>
    </w:p>
    <w:p w14:paraId="6537B772" w14:textId="77777777" w:rsidR="0075329E" w:rsidRDefault="0075329E" w:rsidP="00F447FE">
      <w:pPr>
        <w:rPr>
          <w:u w:val="single"/>
        </w:rPr>
      </w:pPr>
    </w:p>
    <w:p w14:paraId="2E7E797C" w14:textId="01D980D7" w:rsidR="00F447FE" w:rsidRDefault="00F447FE" w:rsidP="00F447FE">
      <w:r w:rsidRPr="005B237E">
        <w:rPr>
          <w:u w:val="single"/>
        </w:rPr>
        <w:t xml:space="preserve">Probing nature of the evaluations: </w:t>
      </w:r>
      <w:r w:rsidR="005B237E" w:rsidRPr="005B237E">
        <w:rPr>
          <w:u w:val="single"/>
        </w:rPr>
        <w:t>5</w:t>
      </w:r>
      <w:r w:rsidR="004E0CD9">
        <w:rPr>
          <w:u w:val="single"/>
        </w:rPr>
        <w:t>0</w:t>
      </w:r>
      <w:r w:rsidRPr="005B237E">
        <w:rPr>
          <w:u w:val="single"/>
        </w:rPr>
        <w:t xml:space="preserve"> pts.</w:t>
      </w:r>
      <w:r w:rsidR="005B237E">
        <w:rPr>
          <w:u w:val="single"/>
        </w:rPr>
        <w:t xml:space="preserve"> </w:t>
      </w:r>
    </w:p>
    <w:p w14:paraId="00CAC125" w14:textId="26FBD28B" w:rsidR="005B237E" w:rsidRDefault="005B237E" w:rsidP="00F447FE">
      <w:r>
        <w:t xml:space="preserve">Students should spend quality time thinking about the evaluative </w:t>
      </w:r>
      <w:r w:rsidR="003A09E0">
        <w:t>section at the end</w:t>
      </w:r>
      <w:r>
        <w:t xml:space="preserve"> of the paper. This is the part that is most neglected by students, but it shouldn’t be. This is where the student’s own voice can be heard on the topic! If the student values their voice, they will not rush this part of the paper. But the student should seek to avoid going off into areas unrelated to the book. It’s </w:t>
      </w:r>
      <w:r w:rsidR="00106DD8">
        <w:t>allowed to raise issues unaddressed by the book</w:t>
      </w:r>
      <w:r w:rsidR="003A09E0">
        <w:t xml:space="preserve"> that arguably should have been covered by an author given what they did have to say</w:t>
      </w:r>
      <w:r w:rsidR="00106DD8">
        <w:t xml:space="preserve">. But </w:t>
      </w:r>
      <w:r w:rsidR="003A09E0">
        <w:t xml:space="preserve">when evaluating, </w:t>
      </w:r>
      <w:r w:rsidR="00953929">
        <w:t xml:space="preserve">also </w:t>
      </w:r>
      <w:r w:rsidR="00106DD8">
        <w:t xml:space="preserve">try to </w:t>
      </w:r>
      <w:r w:rsidR="003A09E0">
        <w:t>emphasize</w:t>
      </w:r>
      <w:r w:rsidR="00106DD8">
        <w:t xml:space="preserve"> points raised in the book. Why are they important? How do they apply to the church today? Why were they unclear?</w:t>
      </w:r>
      <w:r w:rsidR="00953929">
        <w:t xml:space="preserve"> </w:t>
      </w:r>
      <w:r w:rsidR="00106DD8">
        <w:t>What further questions can be ra</w:t>
      </w:r>
      <w:r w:rsidR="003A09E0">
        <w:t>ised</w:t>
      </w:r>
      <w:r w:rsidR="00106DD8">
        <w:t xml:space="preserve">? </w:t>
      </w:r>
    </w:p>
    <w:p w14:paraId="15C3C4EF" w14:textId="1266D2FA" w:rsidR="00106DD8" w:rsidRDefault="00106DD8" w:rsidP="00F447FE"/>
    <w:p w14:paraId="0DB8859C" w14:textId="65C55C6C" w:rsidR="00106DD8" w:rsidRDefault="00106DD8" w:rsidP="00F447FE">
      <w:r w:rsidRPr="00106DD8">
        <w:rPr>
          <w:b/>
          <w:bCs/>
        </w:rPr>
        <w:t>Also:</w:t>
      </w:r>
      <w:r>
        <w:t xml:space="preserve"> </w:t>
      </w:r>
      <w:r w:rsidR="003A09E0">
        <w:t>All three</w:t>
      </w:r>
      <w:r>
        <w:t xml:space="preserve"> paper</w:t>
      </w:r>
      <w:r w:rsidR="003A09E0">
        <w:t>s</w:t>
      </w:r>
      <w:r>
        <w:t xml:space="preserve"> should be double spaced with a no. 12 font. There is no need to use footnotes, since the entire paper is based on only one source. Simply put the page number in parentheses </w:t>
      </w:r>
      <w:r w:rsidR="003A09E0">
        <w:t xml:space="preserve">to reference the source </w:t>
      </w:r>
      <w:r w:rsidR="00953929">
        <w:t>of</w:t>
      </w:r>
      <w:r w:rsidR="003A09E0">
        <w:t xml:space="preserve"> a major idea or a quote</w:t>
      </w:r>
      <w:r>
        <w:t>. If multiple thoughts or quotes in a single paragraph come from the same page</w:t>
      </w:r>
      <w:r w:rsidR="00953929">
        <w:t xml:space="preserve"> (in succession)</w:t>
      </w:r>
      <w:r>
        <w:t xml:space="preserve">, </w:t>
      </w:r>
      <w:r w:rsidR="003A09E0">
        <w:t>the student</w:t>
      </w:r>
      <w:r>
        <w:t xml:space="preserve"> can simply put “Ibid” in parentheses </w:t>
      </w:r>
      <w:r w:rsidR="007310CF">
        <w:t xml:space="preserve">after </w:t>
      </w:r>
      <w:r>
        <w:t>the original reference. When starting a new paragraph, however, reference the page number</w:t>
      </w:r>
      <w:r w:rsidR="008A1AFA">
        <w:t xml:space="preserve"> in parenthesis</w:t>
      </w:r>
      <w:r>
        <w:t xml:space="preserve">, even if it’s the same as the last reference of the previous paragraph. This will help the reader, because they will not have to look beyond a </w:t>
      </w:r>
      <w:r w:rsidR="008A1AFA">
        <w:t>single</w:t>
      </w:r>
      <w:r>
        <w:t xml:space="preserve"> paragraph to find out what an “Ibid” means!</w:t>
      </w:r>
    </w:p>
    <w:p w14:paraId="17CDE1BB" w14:textId="50598099" w:rsidR="00106DD8" w:rsidRDefault="00106DD8" w:rsidP="00F447FE"/>
    <w:p w14:paraId="14A75A3B" w14:textId="6E477388" w:rsidR="00106DD8" w:rsidRPr="00106DD8" w:rsidRDefault="00106DD8" w:rsidP="00F447FE">
      <w:pPr>
        <w:rPr>
          <w:b/>
          <w:bCs/>
        </w:rPr>
      </w:pPr>
      <w:r w:rsidRPr="00106DD8">
        <w:rPr>
          <w:b/>
          <w:bCs/>
        </w:rPr>
        <w:t>NO LATE PAPERS WILL BE ACCEPTED!</w:t>
      </w:r>
    </w:p>
    <w:p w14:paraId="0DE39EF3" w14:textId="39100A4A" w:rsidR="00B254AD" w:rsidRDefault="00B254AD" w:rsidP="00B254AD">
      <w:pPr>
        <w:rPr>
          <w:rFonts w:eastAsia="Times New Roman" w:cs="Times New Roman"/>
          <w:bCs/>
        </w:rPr>
      </w:pPr>
    </w:p>
    <w:p w14:paraId="37678D8D" w14:textId="77777777" w:rsidR="003B4AE4" w:rsidRDefault="003B4AE4" w:rsidP="00B254AD">
      <w:pPr>
        <w:rPr>
          <w:rFonts w:eastAsia="Times New Roman" w:cs="Times New Roman"/>
          <w:bCs/>
        </w:rPr>
      </w:pPr>
    </w:p>
    <w:p w14:paraId="3F56D602" w14:textId="5FEFCCA6" w:rsidR="00802C96" w:rsidRPr="003B4AE4" w:rsidRDefault="003B4AE4" w:rsidP="00802C96">
      <w:pPr>
        <w:rPr>
          <w:b/>
          <w:bCs/>
        </w:rPr>
      </w:pPr>
      <w:r w:rsidRPr="003B4AE4">
        <w:rPr>
          <w:b/>
          <w:bCs/>
        </w:rPr>
        <w:t xml:space="preserve">VI. </w:t>
      </w:r>
      <w:r w:rsidR="0075329E">
        <w:rPr>
          <w:b/>
          <w:bCs/>
        </w:rPr>
        <w:t>Class Calendar</w:t>
      </w:r>
      <w:r w:rsidRPr="003B4AE4">
        <w:rPr>
          <w:b/>
          <w:bCs/>
        </w:rPr>
        <w:t>:</w:t>
      </w:r>
    </w:p>
    <w:p w14:paraId="56814A66" w14:textId="77777777" w:rsidR="003B4AE4" w:rsidRPr="007848B4" w:rsidRDefault="003B4AE4" w:rsidP="00802C96"/>
    <w:p w14:paraId="07E2C75F" w14:textId="7D0A23D3" w:rsidR="00FB4E9D" w:rsidRPr="000A15A5" w:rsidRDefault="007848B4" w:rsidP="007848B4">
      <w:pPr>
        <w:rPr>
          <w:b/>
          <w:u w:val="single"/>
        </w:rPr>
      </w:pPr>
      <w:r w:rsidRPr="000A15A5">
        <w:rPr>
          <w:b/>
          <w:u w:val="single"/>
        </w:rPr>
        <w:t xml:space="preserve">A. </w:t>
      </w:r>
      <w:r w:rsidR="00F42B73" w:rsidRPr="000A15A5">
        <w:rPr>
          <w:b/>
          <w:u w:val="single"/>
        </w:rPr>
        <w:t xml:space="preserve">Section 1: </w:t>
      </w:r>
      <w:r w:rsidR="003B4AE4">
        <w:rPr>
          <w:b/>
          <w:u w:val="single"/>
        </w:rPr>
        <w:t xml:space="preserve"> August 25</w:t>
      </w:r>
      <w:r w:rsidR="003B4AE4" w:rsidRPr="003B4AE4">
        <w:rPr>
          <w:b/>
          <w:u w:val="single"/>
          <w:vertAlign w:val="superscript"/>
        </w:rPr>
        <w:t>th</w:t>
      </w:r>
      <w:r w:rsidR="003B4AE4">
        <w:rPr>
          <w:b/>
          <w:u w:val="single"/>
        </w:rPr>
        <w:t xml:space="preserve"> to September 22</w:t>
      </w:r>
      <w:r w:rsidR="003B4AE4" w:rsidRPr="003B4AE4">
        <w:rPr>
          <w:b/>
          <w:u w:val="single"/>
          <w:vertAlign w:val="superscript"/>
        </w:rPr>
        <w:t>nd</w:t>
      </w:r>
      <w:r w:rsidR="003B4AE4">
        <w:rPr>
          <w:b/>
          <w:u w:val="single"/>
        </w:rPr>
        <w:t xml:space="preserve"> </w:t>
      </w:r>
    </w:p>
    <w:p w14:paraId="0C090E52" w14:textId="77777777" w:rsidR="007848B4" w:rsidRPr="007848B4" w:rsidRDefault="007848B4" w:rsidP="007848B4"/>
    <w:p w14:paraId="169DA02B" w14:textId="0973A3AD" w:rsidR="007848B4" w:rsidRPr="000A15A5" w:rsidRDefault="007848B4" w:rsidP="007848B4">
      <w:pPr>
        <w:rPr>
          <w:u w:val="single"/>
        </w:rPr>
      </w:pPr>
      <w:r w:rsidRPr="000A15A5">
        <w:rPr>
          <w:u w:val="single"/>
        </w:rPr>
        <w:t>1) Topics:</w:t>
      </w:r>
    </w:p>
    <w:p w14:paraId="742044AC" w14:textId="77777777" w:rsidR="007848B4" w:rsidRPr="007848B4" w:rsidRDefault="007848B4" w:rsidP="007848B4">
      <w:pPr>
        <w:rPr>
          <w:u w:val="single"/>
        </w:rPr>
      </w:pPr>
    </w:p>
    <w:p w14:paraId="08E89541" w14:textId="49F7A0EF" w:rsidR="00FB4E9D" w:rsidRPr="007848B4" w:rsidRDefault="00F42B73" w:rsidP="00802C96">
      <w:r w:rsidRPr="007848B4">
        <w:t>Scripture</w:t>
      </w:r>
      <w:r w:rsidR="007848B4" w:rsidRPr="007848B4">
        <w:t xml:space="preserve"> (Inspiration, Authority, and C</w:t>
      </w:r>
      <w:r w:rsidR="00FB4E9D" w:rsidRPr="007848B4">
        <w:t>anon).</w:t>
      </w:r>
      <w:r w:rsidRPr="007848B4">
        <w:t xml:space="preserve"> </w:t>
      </w:r>
    </w:p>
    <w:p w14:paraId="402D8D12" w14:textId="2C155D30" w:rsidR="00F42B73" w:rsidRPr="007848B4" w:rsidRDefault="00F42B73" w:rsidP="00802C96">
      <w:r w:rsidRPr="007848B4">
        <w:t>Theological Method</w:t>
      </w:r>
      <w:r w:rsidR="00FB4E9D" w:rsidRPr="007848B4">
        <w:t xml:space="preserve"> (</w:t>
      </w:r>
      <w:r w:rsidR="006E169E">
        <w:t>Nature of Theology; Options for bridging</w:t>
      </w:r>
      <w:r w:rsidR="00FB4E9D" w:rsidRPr="007848B4">
        <w:t xml:space="preserve"> text and context).</w:t>
      </w:r>
    </w:p>
    <w:p w14:paraId="7843EF5D" w14:textId="5AEB8250" w:rsidR="003B4AE4" w:rsidRDefault="003B4AE4" w:rsidP="00802C96">
      <w:r w:rsidRPr="007848B4">
        <w:t>God as Trinity</w:t>
      </w:r>
    </w:p>
    <w:p w14:paraId="5606A43A" w14:textId="764A79F7" w:rsidR="003B4AE4" w:rsidRDefault="003B4AE4" w:rsidP="00802C96">
      <w:r w:rsidRPr="007848B4">
        <w:t>God’s Attributes</w:t>
      </w:r>
    </w:p>
    <w:p w14:paraId="1615ED43" w14:textId="2235E4B4" w:rsidR="00FB4E9D" w:rsidRDefault="007848B4" w:rsidP="00802C96">
      <w:r w:rsidRPr="007848B4">
        <w:lastRenderedPageBreak/>
        <w:t>God and Suffering</w:t>
      </w:r>
    </w:p>
    <w:p w14:paraId="08939D7E" w14:textId="49F2F5D6" w:rsidR="003B4AE4" w:rsidRPr="007848B4" w:rsidRDefault="003B4AE4" w:rsidP="00802C96">
      <w:r>
        <w:t>Election</w:t>
      </w:r>
    </w:p>
    <w:p w14:paraId="0F61C157" w14:textId="77777777" w:rsidR="00FB4E9D" w:rsidRPr="007848B4" w:rsidRDefault="00FB4E9D" w:rsidP="00802C96"/>
    <w:p w14:paraId="3442EC84" w14:textId="4D321F93" w:rsidR="00FB4E9D" w:rsidRPr="00771369" w:rsidRDefault="007848B4" w:rsidP="00802C96">
      <w:pPr>
        <w:rPr>
          <w:u w:val="single"/>
        </w:rPr>
      </w:pPr>
      <w:r w:rsidRPr="00771369">
        <w:rPr>
          <w:u w:val="single"/>
        </w:rPr>
        <w:t xml:space="preserve">2) </w:t>
      </w:r>
      <w:r w:rsidR="00FB4E9D" w:rsidRPr="00771369">
        <w:rPr>
          <w:u w:val="single"/>
        </w:rPr>
        <w:t>Assignment</w:t>
      </w:r>
      <w:r w:rsidR="000C714C">
        <w:rPr>
          <w:u w:val="single"/>
        </w:rPr>
        <w:t>s</w:t>
      </w:r>
      <w:r w:rsidR="00FB4E9D" w:rsidRPr="00771369">
        <w:rPr>
          <w:u w:val="single"/>
        </w:rPr>
        <w:t>:</w:t>
      </w:r>
    </w:p>
    <w:p w14:paraId="0678497E" w14:textId="77777777" w:rsidR="00FB4E9D" w:rsidRPr="007848B4" w:rsidRDefault="00FB4E9D" w:rsidP="00802C96"/>
    <w:p w14:paraId="7C7FF7E3" w14:textId="3B81445F" w:rsidR="00FB4E9D" w:rsidRDefault="000C714C" w:rsidP="00802C96">
      <w:r w:rsidRPr="000C714C">
        <w:rPr>
          <w:b/>
          <w:bCs/>
        </w:rPr>
        <w:t>Notes</w:t>
      </w:r>
      <w:r>
        <w:t xml:space="preserve">: </w:t>
      </w:r>
      <w:r w:rsidR="00FB4E9D" w:rsidRPr="007848B4">
        <w:t>Take thorough notes on all lectures and discussions.</w:t>
      </w:r>
      <w:r w:rsidR="00922B5F">
        <w:t xml:space="preserve"> </w:t>
      </w:r>
      <w:r w:rsidR="0075329E">
        <w:t>After class, while your memory is still fresh, elaborate on your notes with more thorough explanations. Type them into a file that can be posted later.</w:t>
      </w:r>
    </w:p>
    <w:p w14:paraId="043D900D" w14:textId="48CBF17A" w:rsidR="003B4AE4" w:rsidRDefault="003B4AE4" w:rsidP="00802C96"/>
    <w:p w14:paraId="23DA61EB" w14:textId="7AA8C84B" w:rsidR="003B4AE4" w:rsidRPr="0075329E" w:rsidRDefault="003B4AE4" w:rsidP="0075329E">
      <w:r w:rsidRPr="003B4AE4">
        <w:rPr>
          <w:b/>
          <w:bCs/>
        </w:rPr>
        <w:t>Paper:</w:t>
      </w:r>
      <w:r>
        <w:t xml:space="preserve"> Read Professor Macchia’s book, </w:t>
      </w:r>
      <w:r w:rsidRPr="0075329E">
        <w:rPr>
          <w:i/>
          <w:iCs/>
        </w:rPr>
        <w:t>Trinity Practically Speaking</w:t>
      </w:r>
      <w:r>
        <w:t xml:space="preserve">, and write the assigned paper on it (see information </w:t>
      </w:r>
      <w:r w:rsidR="0075329E">
        <w:t xml:space="preserve">on this </w:t>
      </w:r>
      <w:r>
        <w:t>in section V above).</w:t>
      </w:r>
      <w:r w:rsidR="0075329E">
        <w:t xml:space="preserve"> </w:t>
      </w:r>
      <w:r w:rsidR="000C714C" w:rsidRPr="000C714C">
        <w:rPr>
          <w:rFonts w:eastAsia="Times New Roman" w:cs="Arial"/>
          <w:b/>
          <w:color w:val="111111"/>
          <w:kern w:val="36"/>
        </w:rPr>
        <w:t>Due September 2</w:t>
      </w:r>
      <w:r>
        <w:rPr>
          <w:rFonts w:eastAsia="Times New Roman" w:cs="Arial"/>
          <w:b/>
          <w:color w:val="111111"/>
          <w:kern w:val="36"/>
        </w:rPr>
        <w:t>2</w:t>
      </w:r>
      <w:r w:rsidRPr="003B4AE4">
        <w:rPr>
          <w:rFonts w:eastAsia="Times New Roman" w:cs="Arial"/>
          <w:b/>
          <w:color w:val="111111"/>
          <w:kern w:val="36"/>
          <w:vertAlign w:val="superscript"/>
        </w:rPr>
        <w:t>nd</w:t>
      </w:r>
      <w:r w:rsidR="00001795">
        <w:rPr>
          <w:rFonts w:eastAsia="Times New Roman" w:cs="Arial"/>
          <w:b/>
          <w:color w:val="111111"/>
          <w:kern w:val="36"/>
        </w:rPr>
        <w:t xml:space="preserve"> (posted on canvas by midnight).</w:t>
      </w:r>
    </w:p>
    <w:p w14:paraId="42F7ABBB" w14:textId="77777777" w:rsidR="0075329E" w:rsidRPr="000C714C" w:rsidRDefault="0075329E" w:rsidP="002F1A7A">
      <w:pPr>
        <w:shd w:val="clear" w:color="auto" w:fill="FFFFFF"/>
        <w:spacing w:after="100" w:afterAutospacing="1"/>
        <w:outlineLvl w:val="0"/>
        <w:rPr>
          <w:rFonts w:eastAsia="Times New Roman" w:cs="Arial"/>
          <w:b/>
          <w:color w:val="111111"/>
          <w:kern w:val="36"/>
        </w:rPr>
      </w:pPr>
    </w:p>
    <w:p w14:paraId="4CDD59B4" w14:textId="11D57463" w:rsidR="00F42B73" w:rsidRPr="00771369" w:rsidRDefault="006E169E" w:rsidP="00802C96">
      <w:pPr>
        <w:rPr>
          <w:b/>
          <w:u w:val="single"/>
        </w:rPr>
      </w:pPr>
      <w:r w:rsidRPr="00771369">
        <w:rPr>
          <w:b/>
          <w:u w:val="single"/>
        </w:rPr>
        <w:t xml:space="preserve">B. </w:t>
      </w:r>
      <w:r w:rsidR="00F42B73" w:rsidRPr="00771369">
        <w:rPr>
          <w:b/>
          <w:u w:val="single"/>
        </w:rPr>
        <w:t>Secti</w:t>
      </w:r>
      <w:r w:rsidRPr="00771369">
        <w:rPr>
          <w:b/>
          <w:u w:val="single"/>
        </w:rPr>
        <w:t>on 2</w:t>
      </w:r>
      <w:r w:rsidR="002F1A7A" w:rsidRPr="00771369">
        <w:rPr>
          <w:b/>
          <w:u w:val="single"/>
        </w:rPr>
        <w:t>:</w:t>
      </w:r>
      <w:r w:rsidR="003B4AE4">
        <w:rPr>
          <w:b/>
          <w:u w:val="single"/>
        </w:rPr>
        <w:t xml:space="preserve"> </w:t>
      </w:r>
      <w:r w:rsidR="0075329E">
        <w:rPr>
          <w:b/>
          <w:u w:val="single"/>
        </w:rPr>
        <w:t>September 29</w:t>
      </w:r>
      <w:r w:rsidR="0075329E" w:rsidRPr="0075329E">
        <w:rPr>
          <w:b/>
          <w:u w:val="single"/>
          <w:vertAlign w:val="superscript"/>
        </w:rPr>
        <w:t>th</w:t>
      </w:r>
      <w:r w:rsidR="0075329E">
        <w:rPr>
          <w:b/>
          <w:u w:val="single"/>
        </w:rPr>
        <w:t xml:space="preserve"> to October 20</w:t>
      </w:r>
      <w:r w:rsidR="0075329E" w:rsidRPr="0075329E">
        <w:rPr>
          <w:b/>
          <w:u w:val="single"/>
          <w:vertAlign w:val="superscript"/>
        </w:rPr>
        <w:t>th</w:t>
      </w:r>
      <w:r w:rsidR="0075329E">
        <w:rPr>
          <w:b/>
          <w:u w:val="single"/>
        </w:rPr>
        <w:t>:</w:t>
      </w:r>
    </w:p>
    <w:p w14:paraId="55DBD7F0" w14:textId="77777777" w:rsidR="006E169E" w:rsidRDefault="006E169E" w:rsidP="00802C96">
      <w:pPr>
        <w:rPr>
          <w:u w:val="single"/>
        </w:rPr>
      </w:pPr>
    </w:p>
    <w:p w14:paraId="623616F4" w14:textId="3F985D18" w:rsidR="006E169E" w:rsidRPr="00771369" w:rsidRDefault="006E169E" w:rsidP="006E169E">
      <w:pPr>
        <w:rPr>
          <w:u w:val="single"/>
        </w:rPr>
      </w:pPr>
      <w:r w:rsidRPr="00771369">
        <w:rPr>
          <w:u w:val="single"/>
        </w:rPr>
        <w:t>1) Topics:</w:t>
      </w:r>
    </w:p>
    <w:p w14:paraId="2BC9594C" w14:textId="77777777" w:rsidR="006E169E" w:rsidRDefault="006E169E" w:rsidP="006E169E"/>
    <w:p w14:paraId="3EEC3246" w14:textId="72886B2B" w:rsidR="00A8443F" w:rsidRDefault="006E169E" w:rsidP="006E169E">
      <w:r>
        <w:t>Christology</w:t>
      </w:r>
      <w:r w:rsidR="00A8443F">
        <w:t xml:space="preserve"> (deity, humanity, work)</w:t>
      </w:r>
    </w:p>
    <w:p w14:paraId="7C948B5E" w14:textId="76843E9D" w:rsidR="00A8443F" w:rsidRDefault="00A8443F" w:rsidP="006E169E">
      <w:r>
        <w:t>Pneumatology (deity, work)</w:t>
      </w:r>
    </w:p>
    <w:p w14:paraId="0684EA36" w14:textId="77777777" w:rsidR="003B4AE4" w:rsidRDefault="00A8443F" w:rsidP="003B4AE4">
      <w:r>
        <w:t>Soteriology</w:t>
      </w:r>
      <w:r w:rsidR="003B4AE4">
        <w:t xml:space="preserve"> and anthropology</w:t>
      </w:r>
      <w:r>
        <w:t xml:space="preserve"> (justification, regeneratio</w:t>
      </w:r>
      <w:r w:rsidR="00D148F2">
        <w:t xml:space="preserve">n, sanctification, </w:t>
      </w:r>
    </w:p>
    <w:p w14:paraId="53383065" w14:textId="3419C680" w:rsidR="006E169E" w:rsidRDefault="00D148F2" w:rsidP="003B4AE4">
      <w:pPr>
        <w:ind w:firstLine="720"/>
      </w:pPr>
      <w:r>
        <w:t>glorification</w:t>
      </w:r>
      <w:r w:rsidR="00A8443F">
        <w:t>)</w:t>
      </w:r>
      <w:r w:rsidR="003B4AE4">
        <w:t xml:space="preserve"> </w:t>
      </w:r>
    </w:p>
    <w:p w14:paraId="13F7CEB1" w14:textId="77777777" w:rsidR="00A8443F" w:rsidRDefault="00A8443F" w:rsidP="006E169E"/>
    <w:p w14:paraId="1CB54068" w14:textId="6FCDD74C" w:rsidR="00A8443F" w:rsidRPr="00771369" w:rsidRDefault="00A8443F" w:rsidP="006E169E">
      <w:pPr>
        <w:rPr>
          <w:u w:val="single"/>
        </w:rPr>
      </w:pPr>
      <w:r w:rsidRPr="00771369">
        <w:rPr>
          <w:u w:val="single"/>
        </w:rPr>
        <w:t>2) Assignments:</w:t>
      </w:r>
    </w:p>
    <w:p w14:paraId="468823AF" w14:textId="77777777" w:rsidR="00A8443F" w:rsidRDefault="00A8443F" w:rsidP="006E169E"/>
    <w:p w14:paraId="2BA6B5E7" w14:textId="04C633B4" w:rsidR="00A8443F" w:rsidRPr="007848B4" w:rsidRDefault="000C714C" w:rsidP="00A8443F">
      <w:r w:rsidRPr="000C714C">
        <w:rPr>
          <w:b/>
          <w:bCs/>
        </w:rPr>
        <w:t>Notes</w:t>
      </w:r>
      <w:r>
        <w:t xml:space="preserve">: </w:t>
      </w:r>
      <w:r w:rsidR="00A8443F" w:rsidRPr="007848B4">
        <w:t>Take thorough notes on all lectures and discussions.</w:t>
      </w:r>
      <w:r w:rsidR="00922B5F" w:rsidRPr="00922B5F">
        <w:t xml:space="preserve"> </w:t>
      </w:r>
      <w:r w:rsidR="007310CF">
        <w:t>After class, while your memory is still fresh, elaborate on your notes with more thorough explanations. Type them into a file that can be posted later.</w:t>
      </w:r>
    </w:p>
    <w:p w14:paraId="46C97FEF" w14:textId="28DFC574" w:rsidR="00A8443F" w:rsidRDefault="00A8443F" w:rsidP="006E169E"/>
    <w:p w14:paraId="46355E18" w14:textId="34DB6B01" w:rsidR="000C714C" w:rsidRPr="002D3635" w:rsidRDefault="000C714C" w:rsidP="006E169E">
      <w:r w:rsidRPr="000C714C">
        <w:rPr>
          <w:b/>
          <w:bCs/>
        </w:rPr>
        <w:t>Paper</w:t>
      </w:r>
      <w:r>
        <w:t xml:space="preserve">: </w:t>
      </w:r>
      <w:r w:rsidR="003B4AE4">
        <w:t xml:space="preserve">Read the book: </w:t>
      </w:r>
      <w:r w:rsidR="003B4AE4" w:rsidRPr="003B4AE4">
        <w:rPr>
          <w:i/>
          <w:iCs/>
        </w:rPr>
        <w:t>The Nature of the Atonement: Four Views</w:t>
      </w:r>
      <w:r w:rsidR="003B4AE4">
        <w:t xml:space="preserve"> and write the assigned paper on it. See section V above.</w:t>
      </w:r>
      <w:r w:rsidR="002D3635">
        <w:t xml:space="preserve"> </w:t>
      </w:r>
      <w:r w:rsidRPr="000C714C">
        <w:rPr>
          <w:b/>
          <w:bCs/>
        </w:rPr>
        <w:t>Due October 2</w:t>
      </w:r>
      <w:r w:rsidR="003B4AE4">
        <w:rPr>
          <w:b/>
          <w:bCs/>
        </w:rPr>
        <w:t>0</w:t>
      </w:r>
      <w:r w:rsidR="003B4AE4" w:rsidRPr="003B4AE4">
        <w:rPr>
          <w:b/>
          <w:bCs/>
          <w:vertAlign w:val="superscript"/>
        </w:rPr>
        <w:t>th</w:t>
      </w:r>
      <w:r w:rsidR="00001795">
        <w:rPr>
          <w:b/>
          <w:bCs/>
        </w:rPr>
        <w:t xml:space="preserve"> (posted on canvas by midnight).</w:t>
      </w:r>
    </w:p>
    <w:p w14:paraId="590DEE5D" w14:textId="77777777" w:rsidR="003B4AE4" w:rsidRPr="000C714C" w:rsidRDefault="003B4AE4" w:rsidP="006E169E">
      <w:pPr>
        <w:rPr>
          <w:b/>
          <w:bCs/>
        </w:rPr>
      </w:pPr>
    </w:p>
    <w:p w14:paraId="562DF706" w14:textId="77777777" w:rsidR="00771369" w:rsidRDefault="00771369" w:rsidP="006E169E">
      <w:pPr>
        <w:rPr>
          <w:b/>
          <w:u w:val="single"/>
        </w:rPr>
      </w:pPr>
    </w:p>
    <w:p w14:paraId="791EB0DC" w14:textId="1C0037D3" w:rsidR="006351DB" w:rsidRPr="00771369" w:rsidRDefault="006351DB" w:rsidP="006E169E">
      <w:pPr>
        <w:rPr>
          <w:b/>
          <w:u w:val="single"/>
        </w:rPr>
      </w:pPr>
      <w:r w:rsidRPr="00771369">
        <w:rPr>
          <w:b/>
          <w:u w:val="single"/>
        </w:rPr>
        <w:t>C. Section 3:</w:t>
      </w:r>
      <w:r w:rsidR="0075329E">
        <w:rPr>
          <w:b/>
          <w:u w:val="single"/>
        </w:rPr>
        <w:t xml:space="preserve"> October 27</w:t>
      </w:r>
      <w:r w:rsidR="0075329E" w:rsidRPr="0075329E">
        <w:rPr>
          <w:b/>
          <w:u w:val="single"/>
          <w:vertAlign w:val="superscript"/>
        </w:rPr>
        <w:t>th</w:t>
      </w:r>
      <w:r w:rsidR="0075329E">
        <w:rPr>
          <w:b/>
          <w:u w:val="single"/>
        </w:rPr>
        <w:t xml:space="preserve"> </w:t>
      </w:r>
      <w:r w:rsidR="00DA45AA">
        <w:rPr>
          <w:b/>
          <w:u w:val="single"/>
        </w:rPr>
        <w:t>to November 24</w:t>
      </w:r>
      <w:r w:rsidR="00DA45AA" w:rsidRPr="00DA45AA">
        <w:rPr>
          <w:b/>
          <w:u w:val="single"/>
          <w:vertAlign w:val="superscript"/>
        </w:rPr>
        <w:t>th</w:t>
      </w:r>
      <w:r w:rsidR="00DA45AA">
        <w:rPr>
          <w:b/>
          <w:u w:val="single"/>
        </w:rPr>
        <w:t xml:space="preserve"> </w:t>
      </w:r>
    </w:p>
    <w:p w14:paraId="48025728" w14:textId="77777777" w:rsidR="006E169E" w:rsidRDefault="006E169E" w:rsidP="006E169E"/>
    <w:p w14:paraId="5BF683E4" w14:textId="46DB3C61" w:rsidR="006351DB" w:rsidRPr="00771369" w:rsidRDefault="006351DB" w:rsidP="006351DB">
      <w:pPr>
        <w:rPr>
          <w:u w:val="single"/>
        </w:rPr>
      </w:pPr>
      <w:r w:rsidRPr="00771369">
        <w:rPr>
          <w:u w:val="single"/>
        </w:rPr>
        <w:t>1) Topics:</w:t>
      </w:r>
    </w:p>
    <w:p w14:paraId="1B2EAFAD" w14:textId="77777777" w:rsidR="006351DB" w:rsidRDefault="006351DB" w:rsidP="006351DB"/>
    <w:p w14:paraId="63A82FD3" w14:textId="02E56AA2" w:rsidR="006351DB" w:rsidRDefault="006351DB" w:rsidP="006351DB">
      <w:r>
        <w:t>Ecclesiology (Models, Marks, Sacraments, Spiritual Gifts, Mission)</w:t>
      </w:r>
    </w:p>
    <w:p w14:paraId="463FA2A5" w14:textId="4CF69F1A" w:rsidR="006351DB" w:rsidRDefault="006351DB" w:rsidP="006351DB">
      <w:r>
        <w:t>Eschatology (Life after Death, End Time Events, Second Coming, Resurrection).</w:t>
      </w:r>
    </w:p>
    <w:p w14:paraId="6D353DA3" w14:textId="77777777" w:rsidR="006E169E" w:rsidRPr="006E169E" w:rsidRDefault="006E169E" w:rsidP="006E169E"/>
    <w:p w14:paraId="19DFF748" w14:textId="77777777" w:rsidR="006351DB" w:rsidRPr="00771369" w:rsidRDefault="006351DB" w:rsidP="006351DB">
      <w:pPr>
        <w:rPr>
          <w:u w:val="single"/>
        </w:rPr>
      </w:pPr>
      <w:r w:rsidRPr="00771369">
        <w:rPr>
          <w:u w:val="single"/>
        </w:rPr>
        <w:t>2) Assignments:</w:t>
      </w:r>
    </w:p>
    <w:p w14:paraId="401E39FB" w14:textId="77777777" w:rsidR="006351DB" w:rsidRDefault="006351DB" w:rsidP="006351DB"/>
    <w:p w14:paraId="62A32E32" w14:textId="68A45BF1" w:rsidR="006351DB" w:rsidRPr="007848B4" w:rsidRDefault="000C714C" w:rsidP="006351DB">
      <w:r w:rsidRPr="000C714C">
        <w:rPr>
          <w:b/>
          <w:bCs/>
        </w:rPr>
        <w:t>Notes</w:t>
      </w:r>
      <w:r>
        <w:t xml:space="preserve">: </w:t>
      </w:r>
      <w:r w:rsidR="006351DB" w:rsidRPr="007848B4">
        <w:t>Take thorough notes on all lectures and discussions.</w:t>
      </w:r>
      <w:r w:rsidR="00922B5F" w:rsidRPr="00922B5F">
        <w:t xml:space="preserve"> </w:t>
      </w:r>
      <w:r w:rsidR="00922B5F">
        <w:t xml:space="preserve">From these notes, answer the essay questions given in the study guide for this section. </w:t>
      </w:r>
      <w:r w:rsidR="0075329E">
        <w:t xml:space="preserve">After class, </w:t>
      </w:r>
      <w:r w:rsidR="0075329E">
        <w:lastRenderedPageBreak/>
        <w:t>while your memory is still fresh, elaborate on your notes with more thorough explanations. Type them into a file that can be posted later.</w:t>
      </w:r>
    </w:p>
    <w:p w14:paraId="59A7BAAD" w14:textId="0C7BFB97" w:rsidR="004767E9" w:rsidRDefault="004767E9" w:rsidP="006351DB">
      <w:pPr>
        <w:rPr>
          <w:u w:val="single"/>
        </w:rPr>
      </w:pPr>
    </w:p>
    <w:p w14:paraId="77C630B7" w14:textId="41DE0DE0" w:rsidR="000C714C" w:rsidRPr="009829CD" w:rsidRDefault="000C714C" w:rsidP="006351DB">
      <w:r w:rsidRPr="000C714C">
        <w:rPr>
          <w:b/>
          <w:bCs/>
        </w:rPr>
        <w:t>Paper</w:t>
      </w:r>
      <w:r>
        <w:t xml:space="preserve">: </w:t>
      </w:r>
      <w:r w:rsidR="000A15A5" w:rsidRPr="000A15A5">
        <w:t xml:space="preserve">Read </w:t>
      </w:r>
      <w:r w:rsidR="000A15A5">
        <w:t xml:space="preserve">N.T. Wright, </w:t>
      </w:r>
      <w:r w:rsidR="000A15A5" w:rsidRPr="000A15A5">
        <w:rPr>
          <w:i/>
        </w:rPr>
        <w:t>Surprised by Hope</w:t>
      </w:r>
      <w:r w:rsidR="000A15A5">
        <w:t xml:space="preserve">. </w:t>
      </w:r>
      <w:r w:rsidR="009829CD">
        <w:t xml:space="preserve">Write the assigned paper on the book (see section V above for more information). </w:t>
      </w:r>
      <w:r w:rsidRPr="000C714C">
        <w:rPr>
          <w:b/>
          <w:bCs/>
        </w:rPr>
        <w:t xml:space="preserve">Due November </w:t>
      </w:r>
      <w:r w:rsidR="009829CD">
        <w:rPr>
          <w:b/>
          <w:bCs/>
        </w:rPr>
        <w:t>24</w:t>
      </w:r>
      <w:r w:rsidRPr="000C714C">
        <w:rPr>
          <w:b/>
          <w:bCs/>
          <w:vertAlign w:val="superscript"/>
        </w:rPr>
        <w:t>th</w:t>
      </w:r>
      <w:r w:rsidR="00001795">
        <w:rPr>
          <w:b/>
          <w:bCs/>
        </w:rPr>
        <w:t xml:space="preserve"> (posted on canvas by midnight).</w:t>
      </w:r>
    </w:p>
    <w:p w14:paraId="2395E660" w14:textId="77777777" w:rsidR="00E93307" w:rsidRDefault="00E93307" w:rsidP="006351DB"/>
    <w:p w14:paraId="5BFE5601" w14:textId="40CFED27" w:rsidR="000A15A5" w:rsidRDefault="000A15A5" w:rsidP="006351DB"/>
    <w:p w14:paraId="03C9D3A1" w14:textId="3FCD4EB4" w:rsidR="009829CD" w:rsidRPr="009829CD" w:rsidRDefault="004E0CD9" w:rsidP="006351DB">
      <w:pPr>
        <w:rPr>
          <w:b/>
          <w:bCs/>
        </w:rPr>
      </w:pPr>
      <w:r>
        <w:rPr>
          <w:b/>
          <w:bCs/>
        </w:rPr>
        <w:t xml:space="preserve">CLASS </w:t>
      </w:r>
      <w:r w:rsidR="009829CD" w:rsidRPr="009829CD">
        <w:rPr>
          <w:b/>
          <w:bCs/>
        </w:rPr>
        <w:t>NOTE</w:t>
      </w:r>
      <w:r>
        <w:rPr>
          <w:b/>
          <w:bCs/>
        </w:rPr>
        <w:t>S</w:t>
      </w:r>
      <w:r w:rsidR="009829CD" w:rsidRPr="009829CD">
        <w:rPr>
          <w:b/>
          <w:bCs/>
        </w:rPr>
        <w:t xml:space="preserve">:  The time spent after Thanksgiving holiday will be devoted to preparing class notes for submission </w:t>
      </w:r>
      <w:r>
        <w:rPr>
          <w:b/>
          <w:bCs/>
        </w:rPr>
        <w:t>on DEC. 8</w:t>
      </w:r>
      <w:r>
        <w:rPr>
          <w:b/>
          <w:bCs/>
          <w:vertAlign w:val="superscript"/>
        </w:rPr>
        <w:t>th</w:t>
      </w:r>
      <w:r>
        <w:rPr>
          <w:b/>
          <w:bCs/>
        </w:rPr>
        <w:t xml:space="preserve"> (SEE SECTION IV, NO.2 ABOVE) </w:t>
      </w:r>
      <w:r w:rsidR="009829CD" w:rsidRPr="009829CD">
        <w:rPr>
          <w:b/>
          <w:bCs/>
        </w:rPr>
        <w:t>and asking questions about issues raised during the semester. More on this later.</w:t>
      </w:r>
    </w:p>
    <w:p w14:paraId="0E9EBD7C" w14:textId="42511320" w:rsidR="00001795" w:rsidRDefault="00001795" w:rsidP="006351DB"/>
    <w:p w14:paraId="3B579442" w14:textId="77777777" w:rsidR="004E0CD9" w:rsidRDefault="004E0CD9" w:rsidP="006351DB"/>
    <w:p w14:paraId="06C3A527" w14:textId="739C8103" w:rsidR="000A15A5" w:rsidRPr="00E93307" w:rsidRDefault="000A15A5" w:rsidP="006351DB">
      <w:pPr>
        <w:rPr>
          <w:b/>
        </w:rPr>
      </w:pPr>
      <w:r w:rsidRPr="00E93307">
        <w:rPr>
          <w:b/>
        </w:rPr>
        <w:t>VI. Final Evaluation:</w:t>
      </w:r>
    </w:p>
    <w:p w14:paraId="1AA381E4" w14:textId="77777777" w:rsidR="000A15A5" w:rsidRDefault="000A15A5" w:rsidP="006351DB"/>
    <w:p w14:paraId="560E583C" w14:textId="395B81CB" w:rsidR="000A15A5" w:rsidRDefault="000A15A5" w:rsidP="006351DB">
      <w:r w:rsidRPr="00077272">
        <w:rPr>
          <w:b/>
          <w:bCs/>
        </w:rPr>
        <w:t>Paper 1</w:t>
      </w:r>
      <w:r w:rsidR="009829CD">
        <w:t xml:space="preserve"> (</w:t>
      </w:r>
      <w:r w:rsidR="009829CD" w:rsidRPr="009829CD">
        <w:rPr>
          <w:i/>
          <w:iCs/>
        </w:rPr>
        <w:t>Trinity, Practically Speaking</w:t>
      </w:r>
      <w:r w:rsidR="009829CD">
        <w:t>)</w:t>
      </w:r>
      <w:r>
        <w:t xml:space="preserve">: </w:t>
      </w:r>
      <w:r w:rsidR="009829CD" w:rsidRPr="00077272">
        <w:rPr>
          <w:b/>
          <w:bCs/>
        </w:rPr>
        <w:t>3</w:t>
      </w:r>
      <w:r w:rsidRPr="00077272">
        <w:rPr>
          <w:b/>
          <w:bCs/>
        </w:rPr>
        <w:t>00 pts.</w:t>
      </w:r>
      <w:r w:rsidR="000C714C">
        <w:t xml:space="preserve"> Due September 2</w:t>
      </w:r>
      <w:r w:rsidR="00077272">
        <w:t>2nd</w:t>
      </w:r>
      <w:r w:rsidR="000C714C">
        <w:t xml:space="preserve"> (by midnight on canvas).</w:t>
      </w:r>
    </w:p>
    <w:p w14:paraId="068F1447" w14:textId="77777777" w:rsidR="00077272" w:rsidRDefault="00077272" w:rsidP="006351DB"/>
    <w:p w14:paraId="7F5BD148" w14:textId="3A099EDE" w:rsidR="000A15A5" w:rsidRDefault="000A15A5" w:rsidP="006351DB">
      <w:r w:rsidRPr="00077272">
        <w:rPr>
          <w:b/>
          <w:bCs/>
        </w:rPr>
        <w:t>Paper 2</w:t>
      </w:r>
      <w:r w:rsidR="00077272">
        <w:t xml:space="preserve"> (</w:t>
      </w:r>
      <w:r w:rsidR="00077272" w:rsidRPr="00FC4072">
        <w:rPr>
          <w:rFonts w:eastAsia="Times New Roman" w:cs="Calibri"/>
          <w:i/>
          <w:iCs/>
          <w:color w:val="000000"/>
          <w:shd w:val="clear" w:color="auto" w:fill="FFFFFF"/>
        </w:rPr>
        <w:t>The Nature of the Atonement: Four Views</w:t>
      </w:r>
      <w:r w:rsidR="00077272">
        <w:rPr>
          <w:rFonts w:eastAsia="Times New Roman" w:cs="Calibri"/>
          <w:color w:val="000000"/>
          <w:shd w:val="clear" w:color="auto" w:fill="FFFFFF"/>
        </w:rPr>
        <w:t>)</w:t>
      </w:r>
      <w:r>
        <w:t xml:space="preserve">: </w:t>
      </w:r>
      <w:r w:rsidR="009829CD" w:rsidRPr="00077272">
        <w:rPr>
          <w:b/>
          <w:bCs/>
        </w:rPr>
        <w:t>3</w:t>
      </w:r>
      <w:r w:rsidRPr="00077272">
        <w:rPr>
          <w:b/>
          <w:bCs/>
        </w:rPr>
        <w:t>00 pts.</w:t>
      </w:r>
      <w:r w:rsidR="000C714C">
        <w:t xml:space="preserve"> Due October 2</w:t>
      </w:r>
      <w:r w:rsidR="00077272">
        <w:t>0</w:t>
      </w:r>
      <w:r w:rsidR="00077272" w:rsidRPr="00077272">
        <w:rPr>
          <w:vertAlign w:val="superscript"/>
        </w:rPr>
        <w:t>th</w:t>
      </w:r>
      <w:r w:rsidR="000C714C">
        <w:t xml:space="preserve"> (by midnight on canvas).</w:t>
      </w:r>
    </w:p>
    <w:p w14:paraId="1E207188" w14:textId="77777777" w:rsidR="00077272" w:rsidRDefault="00077272" w:rsidP="006351DB"/>
    <w:p w14:paraId="30E00473" w14:textId="5DB041CD" w:rsidR="000A15A5" w:rsidRDefault="000A15A5" w:rsidP="006351DB">
      <w:r w:rsidRPr="00077272">
        <w:rPr>
          <w:b/>
          <w:bCs/>
        </w:rPr>
        <w:t>Paper 3</w:t>
      </w:r>
      <w:r>
        <w:t xml:space="preserve">: </w:t>
      </w:r>
      <w:r w:rsidR="00077272">
        <w:t>(</w:t>
      </w:r>
      <w:r w:rsidR="00077272" w:rsidRPr="00077272">
        <w:rPr>
          <w:i/>
          <w:iCs/>
        </w:rPr>
        <w:t>Surprised by Hope</w:t>
      </w:r>
      <w:r w:rsidR="00077272">
        <w:t xml:space="preserve">): </w:t>
      </w:r>
      <w:r w:rsidR="00077272" w:rsidRPr="00077272">
        <w:rPr>
          <w:b/>
          <w:bCs/>
        </w:rPr>
        <w:t>300 pts</w:t>
      </w:r>
      <w:r w:rsidR="00077272">
        <w:t>.</w:t>
      </w:r>
      <w:r w:rsidR="000C714C">
        <w:t xml:space="preserve"> Due November </w:t>
      </w:r>
      <w:r w:rsidR="00077272">
        <w:t>24</w:t>
      </w:r>
      <w:r w:rsidR="000C714C" w:rsidRPr="000C714C">
        <w:rPr>
          <w:vertAlign w:val="superscript"/>
        </w:rPr>
        <w:t>th</w:t>
      </w:r>
      <w:r w:rsidR="000C714C">
        <w:t xml:space="preserve"> (by midnight on canvas).</w:t>
      </w:r>
    </w:p>
    <w:p w14:paraId="4DD935AE" w14:textId="77777777" w:rsidR="00077272" w:rsidRDefault="00077272" w:rsidP="006351DB"/>
    <w:p w14:paraId="761ACEB2" w14:textId="4755E661" w:rsidR="000A15A5" w:rsidRPr="00077272" w:rsidRDefault="00771369" w:rsidP="006351DB">
      <w:r w:rsidRPr="00077272">
        <w:rPr>
          <w:b/>
          <w:bCs/>
        </w:rPr>
        <w:t xml:space="preserve">Class </w:t>
      </w:r>
      <w:r w:rsidR="00077272" w:rsidRPr="00077272">
        <w:rPr>
          <w:b/>
          <w:bCs/>
        </w:rPr>
        <w:t>notes</w:t>
      </w:r>
      <w:r w:rsidR="00077272">
        <w:t>:</w:t>
      </w:r>
      <w:r>
        <w:t xml:space="preserve"> </w:t>
      </w:r>
      <w:r w:rsidRPr="00077272">
        <w:rPr>
          <w:b/>
          <w:bCs/>
        </w:rPr>
        <w:t>100 pts.</w:t>
      </w:r>
      <w:r w:rsidR="00077272">
        <w:rPr>
          <w:b/>
          <w:bCs/>
        </w:rPr>
        <w:t xml:space="preserve"> </w:t>
      </w:r>
      <w:r w:rsidR="00077272">
        <w:t>Due December 8</w:t>
      </w:r>
      <w:r w:rsidR="00077272" w:rsidRPr="00077272">
        <w:rPr>
          <w:vertAlign w:val="superscript"/>
        </w:rPr>
        <w:t>th</w:t>
      </w:r>
      <w:r w:rsidR="00077272">
        <w:t xml:space="preserve"> (by midnight on canvas).</w:t>
      </w:r>
    </w:p>
    <w:p w14:paraId="5670F4CA" w14:textId="77777777" w:rsidR="00771369" w:rsidRDefault="00771369" w:rsidP="006351DB"/>
    <w:p w14:paraId="3091A358" w14:textId="4573F546" w:rsidR="00771369" w:rsidRDefault="00771369" w:rsidP="006351DB">
      <w:pPr>
        <w:rPr>
          <w:b/>
          <w:bCs/>
        </w:rPr>
      </w:pPr>
      <w:r w:rsidRPr="00077272">
        <w:rPr>
          <w:b/>
          <w:bCs/>
        </w:rPr>
        <w:t>Total: 1000 pts.</w:t>
      </w:r>
    </w:p>
    <w:p w14:paraId="0C9556B3" w14:textId="582BC374" w:rsidR="00077272" w:rsidRDefault="00077272" w:rsidP="006351DB">
      <w:pPr>
        <w:rPr>
          <w:b/>
          <w:bCs/>
        </w:rPr>
      </w:pPr>
    </w:p>
    <w:p w14:paraId="21F61C59" w14:textId="79AA48B0" w:rsidR="00077272" w:rsidRDefault="00077272" w:rsidP="006351DB"/>
    <w:p w14:paraId="14B37749" w14:textId="3BAC513A" w:rsidR="00077272" w:rsidRPr="00077272" w:rsidRDefault="00077272" w:rsidP="006351DB">
      <w:pPr>
        <w:rPr>
          <w:b/>
          <w:bCs/>
        </w:rPr>
      </w:pPr>
      <w:r w:rsidRPr="00077272">
        <w:rPr>
          <w:b/>
          <w:bCs/>
        </w:rPr>
        <w:t>Zoom Courtesy:</w:t>
      </w:r>
    </w:p>
    <w:p w14:paraId="5CB4E2C7" w14:textId="226CDBCA" w:rsidR="00077272" w:rsidRDefault="00077272" w:rsidP="006351DB"/>
    <w:p w14:paraId="453892A6" w14:textId="473237D7" w:rsidR="00077272" w:rsidRDefault="00077272" w:rsidP="006351DB">
      <w:r>
        <w:t>Please dress appropriately for the zoom session. Dress as you would coming to class.</w:t>
      </w:r>
    </w:p>
    <w:p w14:paraId="57433759" w14:textId="6CB1B654" w:rsidR="00077272" w:rsidRDefault="00077272" w:rsidP="006351DB">
      <w:r>
        <w:t>Please do not be lying down during the session; use proper decorum.</w:t>
      </w:r>
    </w:p>
    <w:p w14:paraId="0D75F5FF" w14:textId="5E4933F7" w:rsidR="00077272" w:rsidRDefault="00077272" w:rsidP="006351DB">
      <w:r>
        <w:t>Please be sure you’re muted during the session so that we do not get your background noise.</w:t>
      </w:r>
    </w:p>
    <w:p w14:paraId="3E5E3581" w14:textId="62C4C291" w:rsidR="00077272" w:rsidRDefault="00077272" w:rsidP="006351DB">
      <w:r>
        <w:t>Please make sure your video is on so that I can see your face during the session</w:t>
      </w:r>
      <w:r w:rsidR="00A75613">
        <w:t xml:space="preserve"> (if you don’t have a computer camera, please email me to let me know so that I know the reason for your dark square on the screen</w:t>
      </w:r>
      <w:r>
        <w:t>.</w:t>
      </w:r>
    </w:p>
    <w:p w14:paraId="2E6EC275" w14:textId="26503B2A" w:rsidR="00077272" w:rsidRDefault="00077272" w:rsidP="006351DB">
      <w:r>
        <w:t>Please be logged on before the session is scheduled to begin.</w:t>
      </w:r>
    </w:p>
    <w:p w14:paraId="77A57E02" w14:textId="77777777" w:rsidR="00077272" w:rsidRPr="00077272" w:rsidRDefault="00077272" w:rsidP="006351DB"/>
    <w:sectPr w:rsidR="00077272" w:rsidRPr="00077272" w:rsidSect="008F0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4EA3"/>
    <w:multiLevelType w:val="hybridMultilevel"/>
    <w:tmpl w:val="F14A2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529A7"/>
    <w:multiLevelType w:val="hybridMultilevel"/>
    <w:tmpl w:val="AB124CCE"/>
    <w:lvl w:ilvl="0" w:tplc="93AE2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25F74"/>
    <w:multiLevelType w:val="hybridMultilevel"/>
    <w:tmpl w:val="3FB21BC4"/>
    <w:lvl w:ilvl="0" w:tplc="2F843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70E16"/>
    <w:multiLevelType w:val="hybridMultilevel"/>
    <w:tmpl w:val="0C86D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D25E9"/>
    <w:multiLevelType w:val="hybridMultilevel"/>
    <w:tmpl w:val="775A5A6A"/>
    <w:lvl w:ilvl="0" w:tplc="D794F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D2254"/>
    <w:multiLevelType w:val="hybridMultilevel"/>
    <w:tmpl w:val="9912F766"/>
    <w:lvl w:ilvl="0" w:tplc="8C0AF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67162"/>
    <w:multiLevelType w:val="hybridMultilevel"/>
    <w:tmpl w:val="DFC8A33C"/>
    <w:lvl w:ilvl="0" w:tplc="E5A6CF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42E36"/>
    <w:multiLevelType w:val="hybridMultilevel"/>
    <w:tmpl w:val="69FA3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C0A8A"/>
    <w:multiLevelType w:val="hybridMultilevel"/>
    <w:tmpl w:val="7FB60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35D6F"/>
    <w:multiLevelType w:val="hybridMultilevel"/>
    <w:tmpl w:val="2DCE8CAA"/>
    <w:lvl w:ilvl="0" w:tplc="8C82F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947BD"/>
    <w:multiLevelType w:val="hybridMultilevel"/>
    <w:tmpl w:val="CBCE2436"/>
    <w:lvl w:ilvl="0" w:tplc="77A69C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87"/>
    <w:multiLevelType w:val="hybridMultilevel"/>
    <w:tmpl w:val="AEE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40BCE"/>
    <w:multiLevelType w:val="hybridMultilevel"/>
    <w:tmpl w:val="89782B40"/>
    <w:lvl w:ilvl="0" w:tplc="EE888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23B0E"/>
    <w:multiLevelType w:val="hybridMultilevel"/>
    <w:tmpl w:val="91B0716A"/>
    <w:lvl w:ilvl="0" w:tplc="BAB2F42E">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72D2A"/>
    <w:multiLevelType w:val="hybridMultilevel"/>
    <w:tmpl w:val="5E1A6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C542D"/>
    <w:multiLevelType w:val="hybridMultilevel"/>
    <w:tmpl w:val="A2229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56133"/>
    <w:multiLevelType w:val="hybridMultilevel"/>
    <w:tmpl w:val="23D405B6"/>
    <w:lvl w:ilvl="0" w:tplc="51E895F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41AAF"/>
    <w:multiLevelType w:val="hybridMultilevel"/>
    <w:tmpl w:val="6284F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B18CF"/>
    <w:multiLevelType w:val="hybridMultilevel"/>
    <w:tmpl w:val="28AED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6"/>
  </w:num>
  <w:num w:numId="5">
    <w:abstractNumId w:val="13"/>
  </w:num>
  <w:num w:numId="6">
    <w:abstractNumId w:val="11"/>
  </w:num>
  <w:num w:numId="7">
    <w:abstractNumId w:val="16"/>
  </w:num>
  <w:num w:numId="8">
    <w:abstractNumId w:val="1"/>
  </w:num>
  <w:num w:numId="9">
    <w:abstractNumId w:val="3"/>
  </w:num>
  <w:num w:numId="10">
    <w:abstractNumId w:val="12"/>
  </w:num>
  <w:num w:numId="11">
    <w:abstractNumId w:val="8"/>
  </w:num>
  <w:num w:numId="12">
    <w:abstractNumId w:val="17"/>
  </w:num>
  <w:num w:numId="13">
    <w:abstractNumId w:val="15"/>
  </w:num>
  <w:num w:numId="14">
    <w:abstractNumId w:val="18"/>
  </w:num>
  <w:num w:numId="15">
    <w:abstractNumId w:val="0"/>
  </w:num>
  <w:num w:numId="16">
    <w:abstractNumId w:val="7"/>
  </w:num>
  <w:num w:numId="17">
    <w:abstractNumId w:val="1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96"/>
    <w:rsid w:val="00001795"/>
    <w:rsid w:val="00077272"/>
    <w:rsid w:val="00081F1C"/>
    <w:rsid w:val="000A15A5"/>
    <w:rsid w:val="000A4521"/>
    <w:rsid w:val="000C714C"/>
    <w:rsid w:val="00106DD8"/>
    <w:rsid w:val="00111B65"/>
    <w:rsid w:val="00195071"/>
    <w:rsid w:val="001A2864"/>
    <w:rsid w:val="001B2987"/>
    <w:rsid w:val="001F3A18"/>
    <w:rsid w:val="002B7706"/>
    <w:rsid w:val="002C039B"/>
    <w:rsid w:val="002D3635"/>
    <w:rsid w:val="002F0B7D"/>
    <w:rsid w:val="002F1A7A"/>
    <w:rsid w:val="00340D2E"/>
    <w:rsid w:val="00382494"/>
    <w:rsid w:val="00393FC2"/>
    <w:rsid w:val="003A09E0"/>
    <w:rsid w:val="003B3921"/>
    <w:rsid w:val="003B4AE4"/>
    <w:rsid w:val="00402508"/>
    <w:rsid w:val="004767E9"/>
    <w:rsid w:val="00476C02"/>
    <w:rsid w:val="00492C64"/>
    <w:rsid w:val="004947DA"/>
    <w:rsid w:val="004A6C6D"/>
    <w:rsid w:val="004E0CD9"/>
    <w:rsid w:val="00503997"/>
    <w:rsid w:val="00505A0D"/>
    <w:rsid w:val="00544F2E"/>
    <w:rsid w:val="00551BDB"/>
    <w:rsid w:val="005B237E"/>
    <w:rsid w:val="0060433A"/>
    <w:rsid w:val="006351DB"/>
    <w:rsid w:val="0065207E"/>
    <w:rsid w:val="00675B87"/>
    <w:rsid w:val="006E169E"/>
    <w:rsid w:val="007310CF"/>
    <w:rsid w:val="0075329E"/>
    <w:rsid w:val="00771369"/>
    <w:rsid w:val="007773D4"/>
    <w:rsid w:val="00782F7F"/>
    <w:rsid w:val="007848B4"/>
    <w:rsid w:val="007C7DC3"/>
    <w:rsid w:val="007F1AFB"/>
    <w:rsid w:val="00802C96"/>
    <w:rsid w:val="00836314"/>
    <w:rsid w:val="00864096"/>
    <w:rsid w:val="008A1AFA"/>
    <w:rsid w:val="008A37A7"/>
    <w:rsid w:val="008F03DA"/>
    <w:rsid w:val="00911B29"/>
    <w:rsid w:val="00922B5F"/>
    <w:rsid w:val="009231C1"/>
    <w:rsid w:val="00953929"/>
    <w:rsid w:val="00967886"/>
    <w:rsid w:val="009829CD"/>
    <w:rsid w:val="009E43C2"/>
    <w:rsid w:val="00A21EA5"/>
    <w:rsid w:val="00A24089"/>
    <w:rsid w:val="00A360DE"/>
    <w:rsid w:val="00A40E98"/>
    <w:rsid w:val="00A660B9"/>
    <w:rsid w:val="00A75613"/>
    <w:rsid w:val="00A8443F"/>
    <w:rsid w:val="00B10A7F"/>
    <w:rsid w:val="00B15C53"/>
    <w:rsid w:val="00B254AD"/>
    <w:rsid w:val="00B66622"/>
    <w:rsid w:val="00BA5FCA"/>
    <w:rsid w:val="00C545E4"/>
    <w:rsid w:val="00C91017"/>
    <w:rsid w:val="00C96764"/>
    <w:rsid w:val="00D0606D"/>
    <w:rsid w:val="00D148F2"/>
    <w:rsid w:val="00D34A07"/>
    <w:rsid w:val="00D91D14"/>
    <w:rsid w:val="00DA45AA"/>
    <w:rsid w:val="00DE1063"/>
    <w:rsid w:val="00DE141E"/>
    <w:rsid w:val="00E12890"/>
    <w:rsid w:val="00E21AF8"/>
    <w:rsid w:val="00E83B2B"/>
    <w:rsid w:val="00E93307"/>
    <w:rsid w:val="00EA307B"/>
    <w:rsid w:val="00EB03A5"/>
    <w:rsid w:val="00F42B73"/>
    <w:rsid w:val="00F447FE"/>
    <w:rsid w:val="00F47AB2"/>
    <w:rsid w:val="00FB4E9D"/>
    <w:rsid w:val="00FC4072"/>
    <w:rsid w:val="00FE00CC"/>
    <w:rsid w:val="00FE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3712B"/>
  <w14:defaultImageDpi w14:val="300"/>
  <w15:docId w15:val="{100C35BA-BB9E-F148-87B6-7839F91D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3C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96"/>
    <w:pPr>
      <w:ind w:left="720"/>
      <w:contextualSpacing/>
    </w:pPr>
  </w:style>
  <w:style w:type="character" w:customStyle="1" w:styleId="Heading1Char">
    <w:name w:val="Heading 1 Char"/>
    <w:basedOn w:val="DefaultParagraphFont"/>
    <w:link w:val="Heading1"/>
    <w:uiPriority w:val="9"/>
    <w:rsid w:val="009E43C2"/>
    <w:rPr>
      <w:rFonts w:ascii="Times" w:hAnsi="Times"/>
      <w:b/>
      <w:bCs/>
      <w:kern w:val="36"/>
      <w:sz w:val="48"/>
      <w:szCs w:val="48"/>
    </w:rPr>
  </w:style>
  <w:style w:type="character" w:customStyle="1" w:styleId="a-size-large">
    <w:name w:val="a-size-large"/>
    <w:basedOn w:val="DefaultParagraphFont"/>
    <w:rsid w:val="009E43C2"/>
  </w:style>
  <w:style w:type="character" w:styleId="Hyperlink">
    <w:name w:val="Hyperlink"/>
    <w:basedOn w:val="DefaultParagraphFont"/>
    <w:uiPriority w:val="99"/>
    <w:unhideWhenUsed/>
    <w:rsid w:val="00001795"/>
    <w:rPr>
      <w:color w:val="0000FF" w:themeColor="hyperlink"/>
      <w:u w:val="single"/>
    </w:rPr>
  </w:style>
  <w:style w:type="character" w:styleId="UnresolvedMention">
    <w:name w:val="Unresolved Mention"/>
    <w:basedOn w:val="DefaultParagraphFont"/>
    <w:uiPriority w:val="99"/>
    <w:semiHidden/>
    <w:unhideWhenUsed/>
    <w:rsid w:val="00001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25434">
      <w:bodyDiv w:val="1"/>
      <w:marLeft w:val="0"/>
      <w:marRight w:val="0"/>
      <w:marTop w:val="0"/>
      <w:marBottom w:val="0"/>
      <w:divBdr>
        <w:top w:val="none" w:sz="0" w:space="0" w:color="auto"/>
        <w:left w:val="none" w:sz="0" w:space="0" w:color="auto"/>
        <w:bottom w:val="none" w:sz="0" w:space="0" w:color="auto"/>
        <w:right w:val="none" w:sz="0" w:space="0" w:color="auto"/>
      </w:divBdr>
    </w:div>
    <w:div w:id="1059985553">
      <w:bodyDiv w:val="1"/>
      <w:marLeft w:val="0"/>
      <w:marRight w:val="0"/>
      <w:marTop w:val="0"/>
      <w:marBottom w:val="0"/>
      <w:divBdr>
        <w:top w:val="none" w:sz="0" w:space="0" w:color="auto"/>
        <w:left w:val="none" w:sz="0" w:space="0" w:color="auto"/>
        <w:bottom w:val="none" w:sz="0" w:space="0" w:color="auto"/>
        <w:right w:val="none" w:sz="0" w:space="0" w:color="auto"/>
      </w:divBdr>
    </w:div>
    <w:div w:id="1941404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acchia@vangu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Macchia</dc:creator>
  <cp:keywords/>
  <dc:description/>
  <cp:lastModifiedBy>Macchia, Frank</cp:lastModifiedBy>
  <cp:revision>2</cp:revision>
  <dcterms:created xsi:type="dcterms:W3CDTF">2020-08-09T22:31:00Z</dcterms:created>
  <dcterms:modified xsi:type="dcterms:W3CDTF">2020-08-09T22:31:00Z</dcterms:modified>
</cp:coreProperties>
</file>